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7B" w:rsidRDefault="0089147B"/>
    <w:p w:rsidR="0089147B" w:rsidRPr="0089147B" w:rsidRDefault="0089147B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Mission:</w:t>
      </w:r>
    </w:p>
    <w:p w:rsidR="0089147B" w:rsidRPr="00872385" w:rsidRDefault="0089147B">
      <w:pPr>
        <w:rPr>
          <w:sz w:val="16"/>
          <w:szCs w:val="16"/>
        </w:rPr>
      </w:pPr>
    </w:p>
    <w:p w:rsidR="00883FFB" w:rsidRDefault="00E864E1">
      <w:r>
        <w:t>The mission of the MS</w:t>
      </w:r>
      <w:r w:rsidR="00A9712E">
        <w:t xml:space="preserve"> in Accounting is </w:t>
      </w:r>
      <w:r>
        <w:t xml:space="preserve">to develop </w:t>
      </w:r>
      <w:r w:rsidR="00A9712E">
        <w:t xml:space="preserve">students </w:t>
      </w:r>
      <w:r>
        <w:t>into leaders in their chosen field in the profession of accounting</w:t>
      </w:r>
      <w:r w:rsidR="00A9712E">
        <w:t xml:space="preserve">. Students will </w:t>
      </w:r>
      <w:r>
        <w:t>be prepared to thrive in the constantly changing accounting environment. Ethics, business communication, global awareness, and critical thinking will be significant components of the degree program.</w:t>
      </w:r>
    </w:p>
    <w:p w:rsidR="009A0921" w:rsidRPr="00872385" w:rsidRDefault="009A0921">
      <w:pPr>
        <w:rPr>
          <w:sz w:val="16"/>
          <w:szCs w:val="16"/>
        </w:rPr>
      </w:pPr>
    </w:p>
    <w:p w:rsidR="009A0921" w:rsidRPr="0089147B" w:rsidRDefault="009A0921">
      <w:pPr>
        <w:rPr>
          <w:b/>
          <w:sz w:val="24"/>
          <w:szCs w:val="24"/>
        </w:rPr>
      </w:pPr>
      <w:r w:rsidRPr="0089147B">
        <w:rPr>
          <w:b/>
          <w:sz w:val="24"/>
          <w:szCs w:val="24"/>
        </w:rPr>
        <w:t>Goals:</w:t>
      </w:r>
    </w:p>
    <w:p w:rsidR="00457112" w:rsidRPr="00872385" w:rsidRDefault="00457112">
      <w:pPr>
        <w:rPr>
          <w:sz w:val="16"/>
          <w:szCs w:val="16"/>
        </w:rPr>
      </w:pPr>
    </w:p>
    <w:p w:rsidR="006D2EE0" w:rsidRDefault="006D2EE0">
      <w:r>
        <w:t xml:space="preserve">Goal 1: Professional </w:t>
      </w:r>
      <w:r w:rsidR="007F02ED">
        <w:t>a</w:t>
      </w:r>
      <w:r>
        <w:t xml:space="preserve">ccounting </w:t>
      </w:r>
      <w:r w:rsidR="007F02ED">
        <w:t>k</w:t>
      </w:r>
      <w:r>
        <w:t xml:space="preserve">nowledge </w:t>
      </w:r>
    </w:p>
    <w:p w:rsidR="00457112" w:rsidRDefault="00E864E1" w:rsidP="00457112">
      <w:pPr>
        <w:pStyle w:val="ListParagraph"/>
        <w:numPr>
          <w:ilvl w:val="0"/>
          <w:numId w:val="1"/>
        </w:numPr>
      </w:pPr>
      <w:r w:rsidRPr="006D2EE0">
        <w:rPr>
          <w:u w:val="single"/>
        </w:rPr>
        <w:t>Accounting knowledge</w:t>
      </w:r>
      <w:r>
        <w:t xml:space="preserve">  </w:t>
      </w:r>
      <w:r w:rsidR="00457112">
        <w:t xml:space="preserve">Students will know and demonstrate </w:t>
      </w:r>
      <w:r>
        <w:t>knowledge of:</w:t>
      </w:r>
    </w:p>
    <w:p w:rsidR="00E864E1" w:rsidRDefault="00E864E1" w:rsidP="00E864E1">
      <w:pPr>
        <w:pStyle w:val="ListParagraph"/>
      </w:pPr>
      <w:r>
        <w:t xml:space="preserve">1) </w:t>
      </w:r>
      <w:proofErr w:type="gramStart"/>
      <w:r>
        <w:t>generally</w:t>
      </w:r>
      <w:proofErr w:type="gramEnd"/>
      <w:r>
        <w:t xml:space="preserve"> accepted accounting principles</w:t>
      </w:r>
    </w:p>
    <w:p w:rsidR="00E864E1" w:rsidRDefault="00E864E1" w:rsidP="00E864E1">
      <w:pPr>
        <w:pStyle w:val="ListParagraph"/>
      </w:pPr>
      <w:r>
        <w:t xml:space="preserve">2) </w:t>
      </w:r>
      <w:proofErr w:type="gramStart"/>
      <w:r>
        <w:t>generally</w:t>
      </w:r>
      <w:proofErr w:type="gramEnd"/>
      <w:r>
        <w:t xml:space="preserve"> accepted auditing standards</w:t>
      </w:r>
    </w:p>
    <w:p w:rsidR="00E864E1" w:rsidRDefault="00E864E1" w:rsidP="00E864E1">
      <w:pPr>
        <w:pStyle w:val="ListParagraph"/>
      </w:pPr>
      <w:r>
        <w:t>3) U.S. tax law</w:t>
      </w:r>
    </w:p>
    <w:p w:rsidR="00457112" w:rsidRDefault="00E864E1" w:rsidP="00457112">
      <w:pPr>
        <w:pStyle w:val="ListParagraph"/>
        <w:numPr>
          <w:ilvl w:val="0"/>
          <w:numId w:val="1"/>
        </w:numPr>
      </w:pPr>
      <w:r w:rsidRPr="006D2EE0">
        <w:rPr>
          <w:u w:val="single"/>
        </w:rPr>
        <w:t xml:space="preserve">Professional </w:t>
      </w:r>
      <w:proofErr w:type="gramStart"/>
      <w:r w:rsidRPr="006D2EE0">
        <w:rPr>
          <w:u w:val="single"/>
        </w:rPr>
        <w:t>standards</w:t>
      </w:r>
      <w:r>
        <w:t xml:space="preserve">  Students</w:t>
      </w:r>
      <w:proofErr w:type="gramEnd"/>
      <w:r>
        <w:t xml:space="preserve"> will </w:t>
      </w:r>
      <w:r w:rsidR="006D2EE0">
        <w:t>be able to explain, compare, and contrast the professional standards of the major bodies that regulate the practice of accounting.</w:t>
      </w:r>
    </w:p>
    <w:p w:rsidR="00457112" w:rsidRDefault="006D2EE0" w:rsidP="00457112">
      <w:pPr>
        <w:pStyle w:val="ListParagraph"/>
        <w:numPr>
          <w:ilvl w:val="0"/>
          <w:numId w:val="1"/>
        </w:numPr>
      </w:pPr>
      <w:r w:rsidRPr="001F6574">
        <w:rPr>
          <w:u w:val="single"/>
        </w:rPr>
        <w:t>Application</w:t>
      </w:r>
      <w:r>
        <w:t xml:space="preserve"> </w:t>
      </w:r>
      <w:r w:rsidR="00457112">
        <w:t xml:space="preserve">Students will </w:t>
      </w:r>
      <w:r>
        <w:t>be able to apply the accounting knowledge and professional standards using available research tools to a given accounting problem.</w:t>
      </w:r>
    </w:p>
    <w:p w:rsidR="00457112" w:rsidRPr="00872385" w:rsidRDefault="00457112" w:rsidP="00457112">
      <w:pPr>
        <w:rPr>
          <w:sz w:val="16"/>
          <w:szCs w:val="16"/>
        </w:rPr>
      </w:pPr>
    </w:p>
    <w:p w:rsidR="006D2EE0" w:rsidRDefault="006D2EE0" w:rsidP="00457112">
      <w:proofErr w:type="gramStart"/>
      <w:r>
        <w:t>Goal 2.</w:t>
      </w:r>
      <w:proofErr w:type="gramEnd"/>
      <w:r>
        <w:t xml:space="preserve"> Critical thinking</w:t>
      </w:r>
    </w:p>
    <w:p w:rsidR="006D2EE0" w:rsidRDefault="009038AF" w:rsidP="009038AF">
      <w:pPr>
        <w:pStyle w:val="ListParagraph"/>
        <w:numPr>
          <w:ilvl w:val="0"/>
          <w:numId w:val="3"/>
        </w:numPr>
      </w:pPr>
      <w:r>
        <w:t>Students will be able to analyze an accounting problem, critique alternative solutions, and defend their chosen solution.</w:t>
      </w:r>
    </w:p>
    <w:p w:rsidR="009038AF" w:rsidRPr="00872385" w:rsidRDefault="009038AF" w:rsidP="009038AF">
      <w:pPr>
        <w:rPr>
          <w:sz w:val="16"/>
          <w:szCs w:val="16"/>
        </w:rPr>
      </w:pPr>
    </w:p>
    <w:p w:rsidR="009038AF" w:rsidRDefault="009038AF" w:rsidP="009038AF">
      <w:proofErr w:type="gramStart"/>
      <w:r>
        <w:t>Goal 3.</w:t>
      </w:r>
      <w:proofErr w:type="gramEnd"/>
      <w:r>
        <w:t xml:space="preserve"> Business environment</w:t>
      </w:r>
    </w:p>
    <w:p w:rsidR="009038AF" w:rsidRDefault="009038AF" w:rsidP="009038AF">
      <w:pPr>
        <w:pStyle w:val="ListParagraph"/>
        <w:numPr>
          <w:ilvl w:val="0"/>
          <w:numId w:val="3"/>
        </w:numPr>
      </w:pPr>
      <w:r>
        <w:t>Students will be able to demonstrate an understanding of the global business environment.</w:t>
      </w:r>
    </w:p>
    <w:p w:rsidR="009038AF" w:rsidRDefault="009038AF" w:rsidP="009038AF">
      <w:pPr>
        <w:pStyle w:val="ListParagraph"/>
        <w:numPr>
          <w:ilvl w:val="0"/>
          <w:numId w:val="3"/>
        </w:numPr>
      </w:pPr>
      <w:r>
        <w:t>Students will be able to demonstrate knowledge of the ethical foundations of business behavior.</w:t>
      </w:r>
    </w:p>
    <w:p w:rsidR="009038AF" w:rsidRPr="00872385" w:rsidRDefault="009038AF" w:rsidP="009038AF">
      <w:pPr>
        <w:rPr>
          <w:sz w:val="16"/>
          <w:szCs w:val="16"/>
        </w:rPr>
      </w:pPr>
    </w:p>
    <w:p w:rsidR="009038AF" w:rsidRDefault="009038AF" w:rsidP="009038AF">
      <w:proofErr w:type="gramStart"/>
      <w:r>
        <w:t>Goal 4.</w:t>
      </w:r>
      <w:proofErr w:type="gramEnd"/>
      <w:r>
        <w:t xml:space="preserve"> Professional communication</w:t>
      </w:r>
    </w:p>
    <w:p w:rsidR="009038AF" w:rsidRDefault="009038AF" w:rsidP="009038AF">
      <w:pPr>
        <w:pStyle w:val="ListParagraph"/>
        <w:numPr>
          <w:ilvl w:val="0"/>
          <w:numId w:val="4"/>
        </w:numPr>
      </w:pPr>
      <w:r>
        <w:t>Students will be able to prepare communications commonly used within the profession.</w:t>
      </w:r>
    </w:p>
    <w:p w:rsidR="009038AF" w:rsidRDefault="009038AF" w:rsidP="009038AF">
      <w:pPr>
        <w:pStyle w:val="ListParagraph"/>
        <w:numPr>
          <w:ilvl w:val="0"/>
          <w:numId w:val="4"/>
        </w:numPr>
      </w:pPr>
      <w:r>
        <w:t xml:space="preserve">Students will be able to prepare communications for the dissemination of information to non-accountants </w:t>
      </w:r>
      <w:r w:rsidR="007F02ED">
        <w:t>who use accounting information.</w:t>
      </w:r>
    </w:p>
    <w:p w:rsidR="006D2EE0" w:rsidRPr="00872385" w:rsidRDefault="006D2EE0" w:rsidP="00457112">
      <w:pPr>
        <w:rPr>
          <w:sz w:val="16"/>
          <w:szCs w:val="16"/>
        </w:rPr>
      </w:pPr>
    </w:p>
    <w:p w:rsidR="00457112" w:rsidRPr="0089147B" w:rsidRDefault="00457112" w:rsidP="00457112">
      <w:pPr>
        <w:rPr>
          <w:b/>
          <w:sz w:val="24"/>
          <w:szCs w:val="24"/>
        </w:rPr>
      </w:pPr>
      <w:r w:rsidRPr="0089147B">
        <w:rPr>
          <w:b/>
          <w:sz w:val="24"/>
          <w:szCs w:val="24"/>
        </w:rPr>
        <w:t>Learning outcomes:</w:t>
      </w:r>
    </w:p>
    <w:p w:rsidR="00457112" w:rsidRPr="00872385" w:rsidRDefault="00457112" w:rsidP="00457112">
      <w:pPr>
        <w:rPr>
          <w:sz w:val="16"/>
          <w:szCs w:val="16"/>
        </w:rPr>
      </w:pPr>
    </w:p>
    <w:p w:rsidR="00457112" w:rsidRDefault="007F02ED" w:rsidP="00457112">
      <w:r>
        <w:t>Professional accounting knowledge</w:t>
      </w:r>
    </w:p>
    <w:p w:rsidR="0089147B" w:rsidRDefault="0089147B" w:rsidP="007F02ED">
      <w:pPr>
        <w:ind w:left="720"/>
      </w:pPr>
      <w:r>
        <w:t xml:space="preserve">1. Students will be able to </w:t>
      </w:r>
      <w:r w:rsidR="007F02ED">
        <w:t>identify and describe the foundational principles of GAAP, GAAS, and</w:t>
      </w:r>
      <w:r w:rsidR="00EF442C">
        <w:t xml:space="preserve"> </w:t>
      </w:r>
      <w:r w:rsidR="007F02ED">
        <w:t>US Tax law.</w:t>
      </w:r>
    </w:p>
    <w:p w:rsidR="0089147B" w:rsidRDefault="0089147B" w:rsidP="00457112">
      <w:r>
        <w:tab/>
        <w:t xml:space="preserve">2. Students will </w:t>
      </w:r>
      <w:r w:rsidR="007F02ED">
        <w:t>be able to compare and contrast the professional standards set forth by the governing bodies of accounting practice</w:t>
      </w:r>
      <w:r>
        <w:t>.</w:t>
      </w:r>
    </w:p>
    <w:p w:rsidR="007F02ED" w:rsidRDefault="007F02ED" w:rsidP="00457112">
      <w:r>
        <w:tab/>
        <w:t>3. Students will be able to apply the accounting standards and the professional standards to practical accounting problems.</w:t>
      </w:r>
    </w:p>
    <w:p w:rsidR="0089147B" w:rsidRPr="00872385" w:rsidRDefault="0089147B" w:rsidP="00457112">
      <w:pPr>
        <w:rPr>
          <w:sz w:val="16"/>
          <w:szCs w:val="16"/>
        </w:rPr>
      </w:pPr>
    </w:p>
    <w:p w:rsidR="0089147B" w:rsidRDefault="007F02ED" w:rsidP="00457112">
      <w:r>
        <w:t>Critical thinking</w:t>
      </w:r>
    </w:p>
    <w:p w:rsidR="00422D1C" w:rsidRDefault="00422D1C" w:rsidP="00457112">
      <w:r>
        <w:tab/>
        <w:t xml:space="preserve">1. Students will be able to identify </w:t>
      </w:r>
      <w:r w:rsidR="007F02ED">
        <w:t>alternative solutions to accounting or ethical situations.</w:t>
      </w:r>
    </w:p>
    <w:p w:rsidR="00422D1C" w:rsidRDefault="00422D1C" w:rsidP="00457112">
      <w:r>
        <w:tab/>
        <w:t xml:space="preserve">2. Students will </w:t>
      </w:r>
      <w:r w:rsidR="00872385">
        <w:t>evaluate alternative solutions and defend their chosen solution</w:t>
      </w:r>
      <w:r>
        <w:t>.</w:t>
      </w:r>
    </w:p>
    <w:p w:rsidR="00422D1C" w:rsidRPr="00872385" w:rsidRDefault="00422D1C" w:rsidP="00457112">
      <w:pPr>
        <w:rPr>
          <w:sz w:val="16"/>
          <w:szCs w:val="16"/>
        </w:rPr>
      </w:pPr>
    </w:p>
    <w:p w:rsidR="00422D1C" w:rsidRDefault="00872385" w:rsidP="00457112">
      <w:r>
        <w:t>Business environment</w:t>
      </w:r>
    </w:p>
    <w:p w:rsidR="00422D1C" w:rsidRDefault="00422D1C" w:rsidP="00457112">
      <w:r>
        <w:tab/>
        <w:t xml:space="preserve">1. Students will demonstrate </w:t>
      </w:r>
      <w:r w:rsidR="00872385">
        <w:t xml:space="preserve">a general </w:t>
      </w:r>
      <w:r>
        <w:t xml:space="preserve">knowledge of </w:t>
      </w:r>
      <w:r w:rsidR="00872385">
        <w:t>the global business environment</w:t>
      </w:r>
      <w:r>
        <w:t>.</w:t>
      </w:r>
    </w:p>
    <w:p w:rsidR="00422D1C" w:rsidRDefault="00422D1C" w:rsidP="00457112">
      <w:r>
        <w:tab/>
        <w:t xml:space="preserve">2. Students will be able to </w:t>
      </w:r>
      <w:r w:rsidR="00872385">
        <w:t>identify an ethical problem, formulate a set of possible solutions, and select a solution</w:t>
      </w:r>
      <w:r>
        <w:t>.</w:t>
      </w:r>
    </w:p>
    <w:p w:rsidR="00872385" w:rsidRPr="00872385" w:rsidRDefault="00872385" w:rsidP="00457112">
      <w:pPr>
        <w:rPr>
          <w:sz w:val="16"/>
          <w:szCs w:val="16"/>
        </w:rPr>
      </w:pPr>
    </w:p>
    <w:p w:rsidR="00872385" w:rsidRDefault="00872385" w:rsidP="00457112">
      <w:r>
        <w:t>Professional communication</w:t>
      </w:r>
    </w:p>
    <w:p w:rsidR="00422D1C" w:rsidRDefault="00872385" w:rsidP="00457112">
      <w:r>
        <w:tab/>
        <w:t xml:space="preserve">1. </w:t>
      </w:r>
      <w:bookmarkStart w:id="0" w:name="_GoBack"/>
      <w:r>
        <w:t>Students will be able to compose professional communications in an audience-appropriate format.</w:t>
      </w:r>
      <w:bookmarkEnd w:id="0"/>
      <w:r w:rsidR="00422D1C">
        <w:tab/>
      </w:r>
    </w:p>
    <w:sectPr w:rsidR="00422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978"/>
    <w:multiLevelType w:val="hybridMultilevel"/>
    <w:tmpl w:val="3396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4503D9"/>
    <w:multiLevelType w:val="hybridMultilevel"/>
    <w:tmpl w:val="A572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9A6"/>
    <w:multiLevelType w:val="hybridMultilevel"/>
    <w:tmpl w:val="C6DA3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529B1"/>
    <w:multiLevelType w:val="hybridMultilevel"/>
    <w:tmpl w:val="5AC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2E"/>
    <w:rsid w:val="001F6574"/>
    <w:rsid w:val="00422D1C"/>
    <w:rsid w:val="00457112"/>
    <w:rsid w:val="0052041D"/>
    <w:rsid w:val="006D2EE0"/>
    <w:rsid w:val="007F02ED"/>
    <w:rsid w:val="00872385"/>
    <w:rsid w:val="00883FFB"/>
    <w:rsid w:val="0089147B"/>
    <w:rsid w:val="009038AF"/>
    <w:rsid w:val="009A0921"/>
    <w:rsid w:val="00A9712E"/>
    <w:rsid w:val="00AB07BA"/>
    <w:rsid w:val="00E864E1"/>
    <w:rsid w:val="00E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6297846F2DB4AAB4899CF38801202" ma:contentTypeVersion="15" ma:contentTypeDescription="Create a new document." ma:contentTypeScope="" ma:versionID="a2e1a244243c360c412dbddc0b158f24">
  <xsd:schema xmlns:xsd="http://www.w3.org/2001/XMLSchema" xmlns:xs="http://www.w3.org/2001/XMLSchema" xmlns:p="http://schemas.microsoft.com/office/2006/metadata/properties" xmlns:ns1="http://schemas.microsoft.com/sharepoint/v3" xmlns:ns2="0047e15f-4d9f-4f68-8610-2b302997813e" xmlns:ns3="37b06653-8666-483b-908f-07f402f66aad" targetNamespace="http://schemas.microsoft.com/office/2006/metadata/properties" ma:root="true" ma:fieldsID="8f1e2da6196002ffe101c4b43d37912c" ns1:_="" ns2:_="" ns3:_="">
    <xsd:import namespace="http://schemas.microsoft.com/sharepoint/v3"/>
    <xsd:import namespace="0047e15f-4d9f-4f68-8610-2b302997813e"/>
    <xsd:import namespace="37b06653-8666-483b-908f-07f402f6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7e15f-4d9f-4f68-8610-2b3029978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f1953ac-adb7-4ba0-b535-9a3e80625e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06653-8666-483b-908f-07f402f66a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2a5818-8b11-44fe-a26d-793d3ffb38c1}" ma:internalName="TaxCatchAll" ma:showField="CatchAllData" ma:web="37b06653-8666-483b-908f-07f402f66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7b06653-8666-483b-908f-07f402f66aad" xsi:nil="true"/>
    <_ip_UnifiedCompliancePolicyProperties xmlns="http://schemas.microsoft.com/sharepoint/v3" xsi:nil="true"/>
    <lcf76f155ced4ddcb4097134ff3c332f xmlns="0047e15f-4d9f-4f68-8610-2b30299781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47CA6-6FC0-4A9D-944A-734F33B3D4A0}"/>
</file>

<file path=customXml/itemProps2.xml><?xml version="1.0" encoding="utf-8"?>
<ds:datastoreItem xmlns:ds="http://schemas.openxmlformats.org/officeDocument/2006/customXml" ds:itemID="{1C8856CF-632C-4770-9F43-E3C0710EC10A}"/>
</file>

<file path=customXml/itemProps3.xml><?xml version="1.0" encoding="utf-8"?>
<ds:datastoreItem xmlns:ds="http://schemas.openxmlformats.org/officeDocument/2006/customXml" ds:itemID="{50A3D6DC-B4F8-4781-9A1C-53A051450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Mcnett, Stephen A</dc:creator>
  <cp:lastModifiedBy>labtechs</cp:lastModifiedBy>
  <cp:revision>3</cp:revision>
  <dcterms:created xsi:type="dcterms:W3CDTF">2015-09-17T14:00:00Z</dcterms:created>
  <dcterms:modified xsi:type="dcterms:W3CDTF">2015-09-17T20:49:00Z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0x0101004506297846F2DB4AAB4899CF38801202</vt:lpwstr>
  </property>
</Properties>
</file>