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980" w:rsidRDefault="006A3980" w:rsidP="006A3980">
      <w:pPr>
        <w:pStyle w:val="Heading3"/>
        <w:rPr>
          <w:rFonts w:ascii="Arial" w:hAnsi="Arial" w:cs="Arial"/>
          <w:color w:val="auto"/>
        </w:rPr>
      </w:pPr>
      <w:r>
        <w:rPr>
          <w:rFonts w:ascii="Arial" w:hAnsi="Arial" w:cs="Arial"/>
          <w:color w:val="auto"/>
        </w:rPr>
        <w:t>MS, HRM Assessment Plan Components</w:t>
      </w:r>
    </w:p>
    <w:p w:rsidR="006A3980" w:rsidRDefault="006A3980" w:rsidP="006A3980">
      <w:pPr>
        <w:pStyle w:val="Heading3"/>
        <w:rPr>
          <w:rFonts w:ascii="Arial" w:hAnsi="Arial" w:cs="Arial"/>
          <w:color w:val="auto"/>
        </w:rPr>
      </w:pPr>
    </w:p>
    <w:p w:rsidR="006A3980" w:rsidRPr="006A3980" w:rsidRDefault="006A3980" w:rsidP="006A3980">
      <w:pPr>
        <w:pStyle w:val="Heading3"/>
        <w:rPr>
          <w:rFonts w:ascii="Arial" w:hAnsi="Arial" w:cs="Arial"/>
          <w:color w:val="auto"/>
        </w:rPr>
      </w:pPr>
      <w:r w:rsidRPr="006A3980">
        <w:rPr>
          <w:rFonts w:ascii="Arial" w:hAnsi="Arial" w:cs="Arial"/>
          <w:color w:val="auto"/>
        </w:rPr>
        <w:t xml:space="preserve">MS, HRM program mission/purpose, goals and related outcomes were developed by program faculty members.  Working closely with the department head, the data </w:t>
      </w:r>
      <w:r>
        <w:rPr>
          <w:rFonts w:ascii="Arial" w:hAnsi="Arial" w:cs="Arial"/>
          <w:color w:val="auto"/>
        </w:rPr>
        <w:t>was</w:t>
      </w:r>
      <w:r w:rsidRPr="006A3980">
        <w:rPr>
          <w:rFonts w:ascii="Arial" w:hAnsi="Arial" w:cs="Arial"/>
          <w:color w:val="auto"/>
        </w:rPr>
        <w:t xml:space="preserve"> entered into a database system (Task Stream) and reviewed during annual departmental meetings.  They serve as the basis for all program activities.  See Table 1</w:t>
      </w:r>
      <w:r w:rsidR="00F9699A">
        <w:rPr>
          <w:rFonts w:ascii="Arial" w:hAnsi="Arial" w:cs="Arial"/>
          <w:color w:val="auto"/>
        </w:rPr>
        <w:t xml:space="preserve"> and Table 2</w:t>
      </w:r>
      <w:r w:rsidRPr="006A3980">
        <w:rPr>
          <w:rFonts w:ascii="Arial" w:hAnsi="Arial" w:cs="Arial"/>
          <w:color w:val="auto"/>
        </w:rPr>
        <w:t xml:space="preserve"> for details.</w:t>
      </w:r>
    </w:p>
    <w:p w:rsidR="006A3980" w:rsidRDefault="006A3980" w:rsidP="006A3980">
      <w:pPr>
        <w:rPr>
          <w:rFonts w:eastAsia="Times New Roman" w:cs="Arial"/>
          <w:bCs/>
        </w:rPr>
      </w:pPr>
    </w:p>
    <w:p w:rsidR="006A3980" w:rsidRDefault="006A3980" w:rsidP="006A3980">
      <w:pPr>
        <w:pStyle w:val="Default"/>
        <w:keepNext/>
        <w:widowControl w:val="0"/>
        <w:rPr>
          <w:rFonts w:ascii="Arial" w:hAnsi="Arial" w:cs="Arial"/>
          <w:iCs/>
        </w:rPr>
      </w:pPr>
      <w:r w:rsidRPr="002B02B0">
        <w:rPr>
          <w:rFonts w:ascii="Arial" w:hAnsi="Arial" w:cs="Arial"/>
          <w:iCs/>
        </w:rPr>
        <w:t xml:space="preserve">Table </w:t>
      </w:r>
      <w:r>
        <w:rPr>
          <w:rFonts w:ascii="Arial" w:hAnsi="Arial" w:cs="Arial"/>
          <w:iCs/>
        </w:rPr>
        <w:t>1</w:t>
      </w:r>
    </w:p>
    <w:p w:rsidR="006A3980" w:rsidRPr="004154BB" w:rsidRDefault="006A3980" w:rsidP="006A3980">
      <w:pPr>
        <w:pStyle w:val="Default"/>
        <w:keepNext/>
        <w:widowControl w:val="0"/>
        <w:rPr>
          <w:rFonts w:ascii="Arial" w:hAnsi="Arial" w:cs="Arial"/>
          <w:i/>
          <w:iCs/>
        </w:rPr>
      </w:pPr>
      <w:r>
        <w:rPr>
          <w:rFonts w:ascii="Arial" w:hAnsi="Arial" w:cs="Arial"/>
          <w:i/>
          <w:iCs/>
        </w:rPr>
        <w:t>MS, HRM Program Mission/Purpose, Goals,</w:t>
      </w:r>
      <w:r w:rsidRPr="002B02B0">
        <w:rPr>
          <w:rFonts w:ascii="Arial" w:hAnsi="Arial" w:cs="Arial"/>
          <w:i/>
          <w:iCs/>
        </w:rPr>
        <w:t xml:space="preserve"> Outcomes</w:t>
      </w:r>
      <w:r>
        <w:rPr>
          <w:rFonts w:ascii="Arial" w:hAnsi="Arial" w:cs="Arial"/>
          <w:i/>
          <w:iCs/>
        </w:rPr>
        <w:t xml:space="preserve"> and Evidence</w:t>
      </w:r>
    </w:p>
    <w:tbl>
      <w:tblPr>
        <w:tblW w:w="1010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22"/>
        <w:gridCol w:w="2891"/>
        <w:gridCol w:w="3229"/>
        <w:gridCol w:w="2160"/>
      </w:tblGrid>
      <w:tr w:rsidR="006A3980" w:rsidRPr="00D41583" w:rsidTr="00C47A7B">
        <w:trPr>
          <w:trHeight w:val="179"/>
          <w:tblHeader/>
        </w:trPr>
        <w:tc>
          <w:tcPr>
            <w:tcW w:w="1822" w:type="dxa"/>
            <w:shd w:val="clear" w:color="auto" w:fill="D9D9D9" w:themeFill="background1" w:themeFillShade="D9"/>
            <w:vAlign w:val="center"/>
            <w:hideMark/>
          </w:tcPr>
          <w:p w:rsidR="006A3980" w:rsidRPr="00D41583" w:rsidRDefault="006A3980" w:rsidP="00C47A7B">
            <w:pPr>
              <w:keepNext/>
              <w:jc w:val="center"/>
              <w:rPr>
                <w:rFonts w:eastAsia="Times New Roman" w:cs="Arial"/>
                <w:b/>
                <w:bCs/>
                <w:color w:val="000000"/>
                <w:sz w:val="22"/>
                <w:szCs w:val="22"/>
              </w:rPr>
            </w:pPr>
            <w:r>
              <w:rPr>
                <w:rFonts w:eastAsia="Times New Roman" w:cs="Arial"/>
                <w:b/>
                <w:bCs/>
                <w:color w:val="000000"/>
                <w:sz w:val="22"/>
                <w:szCs w:val="22"/>
              </w:rPr>
              <w:t>Mission</w:t>
            </w:r>
          </w:p>
        </w:tc>
        <w:tc>
          <w:tcPr>
            <w:tcW w:w="2891" w:type="dxa"/>
            <w:shd w:val="clear" w:color="auto" w:fill="D9D9D9" w:themeFill="background1" w:themeFillShade="D9"/>
            <w:vAlign w:val="center"/>
            <w:hideMark/>
          </w:tcPr>
          <w:p w:rsidR="006A3980" w:rsidRPr="00D41583" w:rsidRDefault="006A3980" w:rsidP="00C47A7B">
            <w:pPr>
              <w:keepNext/>
              <w:jc w:val="center"/>
              <w:rPr>
                <w:rFonts w:eastAsia="Times New Roman" w:cs="Arial"/>
                <w:b/>
                <w:bCs/>
                <w:color w:val="000000"/>
                <w:sz w:val="22"/>
                <w:szCs w:val="22"/>
              </w:rPr>
            </w:pPr>
            <w:r w:rsidRPr="00D41583">
              <w:rPr>
                <w:rFonts w:eastAsia="Times New Roman" w:cs="Arial"/>
                <w:b/>
                <w:bCs/>
                <w:color w:val="000000"/>
                <w:sz w:val="22"/>
                <w:szCs w:val="22"/>
              </w:rPr>
              <w:t>Goals</w:t>
            </w:r>
          </w:p>
        </w:tc>
        <w:tc>
          <w:tcPr>
            <w:tcW w:w="3229" w:type="dxa"/>
            <w:shd w:val="clear" w:color="auto" w:fill="D9D9D9" w:themeFill="background1" w:themeFillShade="D9"/>
            <w:vAlign w:val="center"/>
            <w:hideMark/>
          </w:tcPr>
          <w:p w:rsidR="006A3980" w:rsidRPr="00D41583" w:rsidRDefault="006A3980" w:rsidP="00C47A7B">
            <w:pPr>
              <w:keepNext/>
              <w:jc w:val="center"/>
              <w:rPr>
                <w:rFonts w:eastAsia="Times New Roman" w:cs="Arial"/>
                <w:b/>
                <w:bCs/>
                <w:color w:val="000000"/>
                <w:sz w:val="22"/>
                <w:szCs w:val="22"/>
              </w:rPr>
            </w:pPr>
            <w:r w:rsidRPr="00D41583">
              <w:rPr>
                <w:rFonts w:eastAsia="Times New Roman" w:cs="Arial"/>
                <w:b/>
                <w:bCs/>
                <w:color w:val="000000"/>
                <w:sz w:val="22"/>
                <w:szCs w:val="22"/>
              </w:rPr>
              <w:t>Outcomes</w:t>
            </w:r>
          </w:p>
        </w:tc>
        <w:tc>
          <w:tcPr>
            <w:tcW w:w="2160" w:type="dxa"/>
            <w:shd w:val="clear" w:color="auto" w:fill="D9D9D9" w:themeFill="background1" w:themeFillShade="D9"/>
            <w:vAlign w:val="center"/>
          </w:tcPr>
          <w:p w:rsidR="006A3980" w:rsidRPr="00D41583" w:rsidRDefault="006A3980" w:rsidP="00C47A7B">
            <w:pPr>
              <w:keepNext/>
              <w:jc w:val="center"/>
              <w:rPr>
                <w:rFonts w:eastAsia="Times New Roman" w:cs="Arial"/>
                <w:b/>
                <w:bCs/>
                <w:color w:val="000000"/>
                <w:sz w:val="22"/>
                <w:szCs w:val="22"/>
              </w:rPr>
            </w:pPr>
            <w:r w:rsidRPr="00D41583">
              <w:rPr>
                <w:rFonts w:eastAsia="Times New Roman" w:cs="Arial"/>
                <w:b/>
                <w:bCs/>
                <w:color w:val="000000"/>
                <w:sz w:val="22"/>
                <w:szCs w:val="22"/>
              </w:rPr>
              <w:t>Evidence</w:t>
            </w:r>
          </w:p>
        </w:tc>
      </w:tr>
      <w:tr w:rsidR="006A3980" w:rsidRPr="002B02B0" w:rsidTr="00C47A7B">
        <w:trPr>
          <w:trHeight w:val="366"/>
        </w:trPr>
        <w:tc>
          <w:tcPr>
            <w:tcW w:w="1822" w:type="dxa"/>
            <w:vMerge w:val="restart"/>
            <w:shd w:val="clear" w:color="auto" w:fill="auto"/>
            <w:vAlign w:val="center"/>
            <w:hideMark/>
          </w:tcPr>
          <w:p w:rsidR="006A3980" w:rsidRPr="00D41583" w:rsidRDefault="006A3980" w:rsidP="00C47A7B">
            <w:pPr>
              <w:rPr>
                <w:rFonts w:eastAsia="Times New Roman" w:cs="Arial"/>
                <w:color w:val="FF0000"/>
                <w:sz w:val="22"/>
                <w:szCs w:val="22"/>
              </w:rPr>
            </w:pPr>
            <w:r w:rsidRPr="00A600C8">
              <w:rPr>
                <w:rFonts w:eastAsia="Times New Roman" w:cs="Arial"/>
                <w:sz w:val="22"/>
                <w:szCs w:val="22"/>
              </w:rPr>
              <w:t>The Master of Science in Human Resource Management program provides quality academic experiences that prepare students for HRM careers within diverse organizations.</w:t>
            </w:r>
          </w:p>
        </w:tc>
        <w:tc>
          <w:tcPr>
            <w:tcW w:w="2891" w:type="dxa"/>
            <w:vMerge w:val="restart"/>
            <w:shd w:val="clear" w:color="auto" w:fill="auto"/>
            <w:vAlign w:val="center"/>
            <w:hideMark/>
          </w:tcPr>
          <w:p w:rsidR="006A3980" w:rsidRPr="00A600C8" w:rsidRDefault="0033501B" w:rsidP="00C47A7B">
            <w:pPr>
              <w:rPr>
                <w:rFonts w:eastAsia="Times New Roman" w:cs="Arial"/>
                <w:sz w:val="22"/>
                <w:szCs w:val="22"/>
              </w:rPr>
            </w:pPr>
            <w:r>
              <w:rPr>
                <w:rFonts w:eastAsia="Times New Roman" w:cs="Arial"/>
                <w:b/>
                <w:bCs/>
                <w:sz w:val="22"/>
                <w:szCs w:val="22"/>
              </w:rPr>
              <w:t xml:space="preserve">1. </w:t>
            </w:r>
            <w:r w:rsidR="006A3980" w:rsidRPr="00A600C8">
              <w:rPr>
                <w:rFonts w:eastAsia="Times New Roman" w:cs="Arial"/>
                <w:b/>
                <w:bCs/>
                <w:sz w:val="22"/>
                <w:szCs w:val="22"/>
              </w:rPr>
              <w:t xml:space="preserve">Communications: </w:t>
            </w:r>
            <w:r w:rsidR="006A3980" w:rsidRPr="00A600C8">
              <w:rPr>
                <w:rFonts w:cs="Arial"/>
                <w:sz w:val="22"/>
                <w:szCs w:val="22"/>
              </w:rPr>
              <w:t>To prepare students with the ability to research, organize and deliver effective written and oral communications in support of appropriate HRM practices.</w:t>
            </w:r>
          </w:p>
        </w:tc>
        <w:tc>
          <w:tcPr>
            <w:tcW w:w="3229" w:type="dxa"/>
            <w:shd w:val="clear" w:color="auto" w:fill="auto"/>
            <w:vAlign w:val="center"/>
            <w:hideMark/>
          </w:tcPr>
          <w:p w:rsidR="006A3980" w:rsidRPr="00D41583" w:rsidRDefault="0033501B" w:rsidP="00C47A7B">
            <w:pPr>
              <w:rPr>
                <w:rFonts w:cs="Arial"/>
                <w:sz w:val="22"/>
                <w:szCs w:val="22"/>
              </w:rPr>
            </w:pPr>
            <w:r>
              <w:rPr>
                <w:rFonts w:cs="Arial"/>
                <w:sz w:val="22"/>
                <w:szCs w:val="22"/>
              </w:rPr>
              <w:t xml:space="preserve">1.1 </w:t>
            </w:r>
            <w:r w:rsidR="006A3980" w:rsidRPr="00D41583">
              <w:rPr>
                <w:rFonts w:cs="Arial"/>
                <w:sz w:val="22"/>
                <w:szCs w:val="22"/>
              </w:rPr>
              <w:t>Students will demonstrate effective research skills in preparing for written and oral communications.</w:t>
            </w:r>
          </w:p>
          <w:p w:rsidR="006A3980" w:rsidRPr="00D41583" w:rsidRDefault="006A3980" w:rsidP="00C47A7B">
            <w:pPr>
              <w:rPr>
                <w:rFonts w:eastAsia="Times New Roman" w:cs="Arial"/>
                <w:color w:val="FF0000"/>
                <w:sz w:val="22"/>
                <w:szCs w:val="22"/>
              </w:rPr>
            </w:pPr>
          </w:p>
        </w:tc>
        <w:tc>
          <w:tcPr>
            <w:tcW w:w="2160" w:type="dxa"/>
            <w:vAlign w:val="center"/>
          </w:tcPr>
          <w:p w:rsidR="003E07EB" w:rsidRDefault="006A3980" w:rsidP="003E07EB">
            <w:pPr>
              <w:pStyle w:val="ListParagraph"/>
              <w:ind w:left="0"/>
              <w:rPr>
                <w:rFonts w:ascii="Arial" w:hAnsi="Arial" w:cs="Arial"/>
              </w:rPr>
            </w:pPr>
            <w:r w:rsidRPr="00D41583">
              <w:rPr>
                <w:rFonts w:ascii="Arial" w:hAnsi="Arial" w:cs="Arial"/>
              </w:rPr>
              <w:t xml:space="preserve">Portfolio </w:t>
            </w:r>
          </w:p>
          <w:p w:rsidR="006A3980" w:rsidRPr="00D41583" w:rsidRDefault="006A3980" w:rsidP="003E07EB">
            <w:pPr>
              <w:pStyle w:val="ListParagraph"/>
              <w:ind w:left="0"/>
              <w:rPr>
                <w:rFonts w:ascii="Arial" w:hAnsi="Arial" w:cs="Arial"/>
              </w:rPr>
            </w:pPr>
          </w:p>
        </w:tc>
      </w:tr>
      <w:tr w:rsidR="006A3980" w:rsidRPr="002B02B0" w:rsidTr="00C47A7B">
        <w:trPr>
          <w:trHeight w:val="365"/>
        </w:trPr>
        <w:tc>
          <w:tcPr>
            <w:tcW w:w="1822" w:type="dxa"/>
            <w:vMerge/>
            <w:shd w:val="clear" w:color="auto" w:fill="auto"/>
            <w:vAlign w:val="center"/>
          </w:tcPr>
          <w:p w:rsidR="006A3980" w:rsidRPr="002B02B0" w:rsidRDefault="006A3980" w:rsidP="00C47A7B">
            <w:pPr>
              <w:spacing w:before="240"/>
              <w:rPr>
                <w:rFonts w:eastAsia="Times New Roman" w:cs="Arial"/>
                <w:color w:val="FF0000"/>
                <w:sz w:val="20"/>
                <w:szCs w:val="20"/>
              </w:rPr>
            </w:pPr>
          </w:p>
        </w:tc>
        <w:tc>
          <w:tcPr>
            <w:tcW w:w="2891" w:type="dxa"/>
            <w:vMerge/>
            <w:shd w:val="clear" w:color="auto" w:fill="auto"/>
            <w:vAlign w:val="center"/>
          </w:tcPr>
          <w:p w:rsidR="006A3980" w:rsidRPr="00A600C8" w:rsidRDefault="006A3980" w:rsidP="00C47A7B">
            <w:pPr>
              <w:spacing w:before="240"/>
              <w:rPr>
                <w:rFonts w:eastAsia="Times New Roman" w:cs="Arial"/>
                <w:b/>
                <w:bCs/>
                <w:sz w:val="22"/>
                <w:szCs w:val="22"/>
              </w:rPr>
            </w:pPr>
          </w:p>
        </w:tc>
        <w:tc>
          <w:tcPr>
            <w:tcW w:w="3229" w:type="dxa"/>
            <w:shd w:val="clear" w:color="auto" w:fill="auto"/>
            <w:vAlign w:val="center"/>
          </w:tcPr>
          <w:p w:rsidR="006A3980" w:rsidRPr="00D41583" w:rsidRDefault="0033501B" w:rsidP="00C47A7B">
            <w:pPr>
              <w:rPr>
                <w:rFonts w:eastAsia="Times New Roman" w:cs="Arial"/>
                <w:color w:val="FF0000"/>
                <w:sz w:val="22"/>
                <w:szCs w:val="22"/>
              </w:rPr>
            </w:pPr>
            <w:r>
              <w:rPr>
                <w:rFonts w:cs="Arial"/>
                <w:sz w:val="22"/>
                <w:szCs w:val="22"/>
              </w:rPr>
              <w:t xml:space="preserve">1.2 </w:t>
            </w:r>
            <w:r w:rsidR="006A3980" w:rsidRPr="00D41583">
              <w:rPr>
                <w:rFonts w:cs="Arial"/>
                <w:sz w:val="22"/>
                <w:szCs w:val="22"/>
              </w:rPr>
              <w:t>Students will demonstrate effective written and oral communications that advance appropriate HRM practices in various organizational environments.</w:t>
            </w:r>
            <w:r w:rsidR="006A3980" w:rsidRPr="00D41583">
              <w:rPr>
                <w:rFonts w:eastAsia="Times New Roman" w:cs="Arial"/>
                <w:color w:val="FF0000"/>
                <w:sz w:val="22"/>
                <w:szCs w:val="22"/>
              </w:rPr>
              <w:t xml:space="preserve"> </w:t>
            </w:r>
          </w:p>
        </w:tc>
        <w:tc>
          <w:tcPr>
            <w:tcW w:w="2160" w:type="dxa"/>
            <w:vAlign w:val="center"/>
          </w:tcPr>
          <w:p w:rsidR="006A3980" w:rsidRPr="00D41583" w:rsidRDefault="006A3980" w:rsidP="00F9699A">
            <w:pPr>
              <w:spacing w:before="240"/>
              <w:rPr>
                <w:rFonts w:cs="Arial"/>
                <w:sz w:val="22"/>
                <w:szCs w:val="22"/>
              </w:rPr>
            </w:pPr>
            <w:r w:rsidRPr="00D41583">
              <w:rPr>
                <w:rFonts w:cs="Arial"/>
                <w:sz w:val="22"/>
                <w:szCs w:val="22"/>
              </w:rPr>
              <w:t xml:space="preserve">Portfolio </w:t>
            </w:r>
          </w:p>
        </w:tc>
      </w:tr>
      <w:tr w:rsidR="006A3980" w:rsidRPr="002B02B0" w:rsidTr="00C47A7B">
        <w:trPr>
          <w:trHeight w:val="469"/>
        </w:trPr>
        <w:tc>
          <w:tcPr>
            <w:tcW w:w="1822" w:type="dxa"/>
            <w:vMerge/>
            <w:shd w:val="clear" w:color="auto" w:fill="auto"/>
            <w:vAlign w:val="center"/>
            <w:hideMark/>
          </w:tcPr>
          <w:p w:rsidR="006A3980" w:rsidRPr="002B02B0" w:rsidRDefault="006A3980" w:rsidP="00C47A7B">
            <w:pPr>
              <w:spacing w:before="240"/>
              <w:rPr>
                <w:rFonts w:eastAsia="Times New Roman" w:cs="Arial"/>
                <w:color w:val="FF0000"/>
                <w:sz w:val="20"/>
                <w:szCs w:val="20"/>
              </w:rPr>
            </w:pPr>
          </w:p>
        </w:tc>
        <w:tc>
          <w:tcPr>
            <w:tcW w:w="2891" w:type="dxa"/>
            <w:vMerge w:val="restart"/>
            <w:shd w:val="clear" w:color="auto" w:fill="auto"/>
            <w:vAlign w:val="center"/>
            <w:hideMark/>
          </w:tcPr>
          <w:p w:rsidR="006A3980" w:rsidRPr="00A600C8" w:rsidRDefault="006A3980" w:rsidP="00C47A7B">
            <w:pPr>
              <w:spacing w:before="240"/>
              <w:rPr>
                <w:rFonts w:eastAsia="Times New Roman" w:cs="Arial"/>
                <w:sz w:val="22"/>
                <w:szCs w:val="22"/>
              </w:rPr>
            </w:pPr>
            <w:r w:rsidRPr="00A600C8">
              <w:rPr>
                <w:rFonts w:eastAsia="Times New Roman" w:cs="Arial"/>
                <w:b/>
                <w:bCs/>
                <w:sz w:val="22"/>
                <w:szCs w:val="22"/>
              </w:rPr>
              <w:t xml:space="preserve">Decision-making: </w:t>
            </w:r>
            <w:r w:rsidRPr="00A600C8">
              <w:rPr>
                <w:rFonts w:cs="Arial"/>
                <w:sz w:val="22"/>
                <w:szCs w:val="22"/>
              </w:rPr>
              <w:t>To provide students with a strong foundation in the use analytics and critical thinking to inform decisions and make appropriate HRM recommendations.</w:t>
            </w:r>
          </w:p>
        </w:tc>
        <w:tc>
          <w:tcPr>
            <w:tcW w:w="3229" w:type="dxa"/>
            <w:shd w:val="clear" w:color="auto" w:fill="auto"/>
            <w:vAlign w:val="center"/>
            <w:hideMark/>
          </w:tcPr>
          <w:p w:rsidR="006A3980" w:rsidRPr="00D41583" w:rsidRDefault="0033501B" w:rsidP="00D174B2">
            <w:pPr>
              <w:rPr>
                <w:rFonts w:eastAsia="Times New Roman" w:cs="Arial"/>
                <w:color w:val="FF0000"/>
                <w:sz w:val="22"/>
                <w:szCs w:val="22"/>
              </w:rPr>
            </w:pPr>
            <w:r>
              <w:rPr>
                <w:rFonts w:cs="Arial"/>
                <w:sz w:val="22"/>
                <w:szCs w:val="22"/>
              </w:rPr>
              <w:t xml:space="preserve">2.1 </w:t>
            </w:r>
            <w:r w:rsidR="006A3980" w:rsidRPr="00D41583">
              <w:rPr>
                <w:rFonts w:cs="Arial"/>
                <w:sz w:val="22"/>
                <w:szCs w:val="22"/>
              </w:rPr>
              <w:t xml:space="preserve">Students will demonstrate proficiency in </w:t>
            </w:r>
            <w:r w:rsidR="00D174B2">
              <w:rPr>
                <w:rFonts w:cs="Arial"/>
                <w:sz w:val="22"/>
                <w:szCs w:val="22"/>
              </w:rPr>
              <w:t>critical</w:t>
            </w:r>
            <w:r w:rsidR="006A3980" w:rsidRPr="00D41583">
              <w:rPr>
                <w:rFonts w:cs="Arial"/>
                <w:sz w:val="22"/>
                <w:szCs w:val="22"/>
              </w:rPr>
              <w:t xml:space="preserve"> thinking through the research and analysis of organizational HRM issues.</w:t>
            </w:r>
          </w:p>
        </w:tc>
        <w:tc>
          <w:tcPr>
            <w:tcW w:w="2160" w:type="dxa"/>
            <w:vAlign w:val="center"/>
          </w:tcPr>
          <w:p w:rsidR="006A3980" w:rsidRPr="00D41583" w:rsidRDefault="006A3980" w:rsidP="00F9699A">
            <w:pPr>
              <w:rPr>
                <w:rFonts w:cs="Arial"/>
                <w:sz w:val="22"/>
                <w:szCs w:val="22"/>
              </w:rPr>
            </w:pPr>
            <w:r w:rsidRPr="00D41583">
              <w:rPr>
                <w:rFonts w:cs="Arial"/>
                <w:sz w:val="22"/>
                <w:szCs w:val="22"/>
              </w:rPr>
              <w:t xml:space="preserve">Portfolio </w:t>
            </w:r>
          </w:p>
        </w:tc>
      </w:tr>
      <w:tr w:rsidR="006A3980" w:rsidRPr="002B02B0" w:rsidTr="00C47A7B">
        <w:trPr>
          <w:trHeight w:val="469"/>
        </w:trPr>
        <w:tc>
          <w:tcPr>
            <w:tcW w:w="1822" w:type="dxa"/>
            <w:vMerge/>
            <w:shd w:val="clear" w:color="auto" w:fill="auto"/>
            <w:vAlign w:val="center"/>
          </w:tcPr>
          <w:p w:rsidR="006A3980" w:rsidRPr="002B02B0" w:rsidRDefault="006A3980" w:rsidP="00C47A7B">
            <w:pPr>
              <w:spacing w:before="240"/>
              <w:rPr>
                <w:rFonts w:eastAsia="Times New Roman" w:cs="Arial"/>
                <w:color w:val="FF0000"/>
                <w:sz w:val="20"/>
                <w:szCs w:val="20"/>
              </w:rPr>
            </w:pPr>
          </w:p>
        </w:tc>
        <w:tc>
          <w:tcPr>
            <w:tcW w:w="2891" w:type="dxa"/>
            <w:vMerge/>
            <w:shd w:val="clear" w:color="auto" w:fill="auto"/>
            <w:vAlign w:val="center"/>
          </w:tcPr>
          <w:p w:rsidR="006A3980" w:rsidRPr="00A600C8" w:rsidRDefault="006A3980" w:rsidP="00C47A7B">
            <w:pPr>
              <w:spacing w:before="240"/>
              <w:rPr>
                <w:rFonts w:eastAsia="Times New Roman" w:cs="Arial"/>
                <w:b/>
                <w:bCs/>
                <w:sz w:val="22"/>
                <w:szCs w:val="22"/>
              </w:rPr>
            </w:pPr>
          </w:p>
        </w:tc>
        <w:tc>
          <w:tcPr>
            <w:tcW w:w="3229" w:type="dxa"/>
            <w:shd w:val="clear" w:color="auto" w:fill="auto"/>
            <w:vAlign w:val="center"/>
          </w:tcPr>
          <w:p w:rsidR="006A3980" w:rsidRPr="00D41583" w:rsidRDefault="0033501B" w:rsidP="00C47A7B">
            <w:pPr>
              <w:rPr>
                <w:rFonts w:cs="Arial"/>
                <w:sz w:val="22"/>
                <w:szCs w:val="22"/>
              </w:rPr>
            </w:pPr>
            <w:r>
              <w:rPr>
                <w:rFonts w:cs="Arial"/>
                <w:sz w:val="22"/>
                <w:szCs w:val="22"/>
              </w:rPr>
              <w:t xml:space="preserve">2.2 </w:t>
            </w:r>
            <w:r w:rsidR="006A3980" w:rsidRPr="00D41583">
              <w:rPr>
                <w:rFonts w:cs="Arial"/>
                <w:sz w:val="22"/>
                <w:szCs w:val="22"/>
              </w:rPr>
              <w:t>Students will demonstrate proficiency in using analytics to inform decisions for specific HRM issues.</w:t>
            </w:r>
          </w:p>
        </w:tc>
        <w:tc>
          <w:tcPr>
            <w:tcW w:w="2160" w:type="dxa"/>
            <w:vAlign w:val="center"/>
          </w:tcPr>
          <w:p w:rsidR="006A3980" w:rsidRPr="00D41583" w:rsidRDefault="006A3980" w:rsidP="00F9699A">
            <w:pPr>
              <w:rPr>
                <w:rFonts w:cs="Arial"/>
                <w:sz w:val="22"/>
                <w:szCs w:val="22"/>
              </w:rPr>
            </w:pPr>
            <w:r w:rsidRPr="00D41583">
              <w:rPr>
                <w:rFonts w:cs="Arial"/>
                <w:sz w:val="22"/>
                <w:szCs w:val="22"/>
              </w:rPr>
              <w:t xml:space="preserve">Portfolio </w:t>
            </w:r>
          </w:p>
        </w:tc>
      </w:tr>
      <w:tr w:rsidR="006A3980" w:rsidRPr="002B02B0" w:rsidTr="00C47A7B">
        <w:trPr>
          <w:trHeight w:val="966"/>
        </w:trPr>
        <w:tc>
          <w:tcPr>
            <w:tcW w:w="1822" w:type="dxa"/>
            <w:vMerge/>
            <w:shd w:val="clear" w:color="auto" w:fill="auto"/>
            <w:vAlign w:val="center"/>
            <w:hideMark/>
          </w:tcPr>
          <w:p w:rsidR="006A3980" w:rsidRPr="002B02B0" w:rsidRDefault="006A3980" w:rsidP="00C47A7B">
            <w:pPr>
              <w:rPr>
                <w:rFonts w:eastAsia="Times New Roman" w:cs="Arial"/>
                <w:color w:val="FF0000"/>
                <w:sz w:val="20"/>
                <w:szCs w:val="20"/>
              </w:rPr>
            </w:pPr>
          </w:p>
        </w:tc>
        <w:tc>
          <w:tcPr>
            <w:tcW w:w="2891" w:type="dxa"/>
            <w:vMerge w:val="restart"/>
            <w:shd w:val="clear" w:color="auto" w:fill="auto"/>
            <w:vAlign w:val="center"/>
            <w:hideMark/>
          </w:tcPr>
          <w:p w:rsidR="006A3980" w:rsidRPr="00A600C8" w:rsidRDefault="00FD54D8" w:rsidP="00C47A7B">
            <w:pPr>
              <w:rPr>
                <w:rFonts w:eastAsia="Times New Roman" w:cs="Arial"/>
                <w:sz w:val="22"/>
                <w:szCs w:val="22"/>
              </w:rPr>
            </w:pPr>
            <w:r>
              <w:rPr>
                <w:rFonts w:eastAsia="Times New Roman" w:cs="Arial"/>
                <w:b/>
                <w:bCs/>
                <w:sz w:val="22"/>
                <w:szCs w:val="22"/>
              </w:rPr>
              <w:t xml:space="preserve">3. </w:t>
            </w:r>
            <w:r w:rsidR="006A3980" w:rsidRPr="00A600C8">
              <w:rPr>
                <w:rFonts w:eastAsia="Times New Roman" w:cs="Arial"/>
                <w:b/>
                <w:bCs/>
                <w:sz w:val="22"/>
                <w:szCs w:val="22"/>
              </w:rPr>
              <w:t xml:space="preserve">HRM Expertise: </w:t>
            </w:r>
            <w:r w:rsidR="006A3980" w:rsidRPr="00A600C8">
              <w:rPr>
                <w:rFonts w:eastAsia="Times New Roman" w:cs="Arial"/>
                <w:sz w:val="22"/>
                <w:szCs w:val="22"/>
              </w:rPr>
              <w:t>To prepare students to effectively</w:t>
            </w:r>
            <w:r w:rsidR="006A3980" w:rsidRPr="00A600C8">
              <w:rPr>
                <w:rFonts w:cs="Arial"/>
                <w:sz w:val="22"/>
                <w:szCs w:val="22"/>
              </w:rPr>
              <w:t xml:space="preserve"> integrate knowledge of HRM functional areas and to apply it to issues in various organizational environments.</w:t>
            </w:r>
          </w:p>
        </w:tc>
        <w:tc>
          <w:tcPr>
            <w:tcW w:w="3229" w:type="dxa"/>
            <w:shd w:val="clear" w:color="auto" w:fill="auto"/>
            <w:vAlign w:val="center"/>
            <w:hideMark/>
          </w:tcPr>
          <w:p w:rsidR="006A3980" w:rsidRPr="00D41583" w:rsidRDefault="006A3980" w:rsidP="00C47A7B">
            <w:pPr>
              <w:rPr>
                <w:rFonts w:cs="Arial"/>
                <w:sz w:val="22"/>
                <w:szCs w:val="22"/>
              </w:rPr>
            </w:pPr>
          </w:p>
          <w:p w:rsidR="006A3980" w:rsidRPr="00D41583" w:rsidRDefault="00FD54D8" w:rsidP="00FD54D8">
            <w:pPr>
              <w:rPr>
                <w:rFonts w:eastAsia="Times New Roman" w:cs="Arial"/>
                <w:color w:val="FF0000"/>
                <w:sz w:val="22"/>
                <w:szCs w:val="22"/>
              </w:rPr>
            </w:pPr>
            <w:r>
              <w:rPr>
                <w:rFonts w:cs="Arial"/>
                <w:sz w:val="22"/>
                <w:szCs w:val="22"/>
              </w:rPr>
              <w:t xml:space="preserve">3.1 </w:t>
            </w:r>
            <w:r w:rsidR="006A3980" w:rsidRPr="00D41583">
              <w:rPr>
                <w:rFonts w:cs="Arial"/>
                <w:sz w:val="22"/>
                <w:szCs w:val="22"/>
              </w:rPr>
              <w:t xml:space="preserve">Students will demonstrate ability to </w:t>
            </w:r>
            <w:r w:rsidR="0033501B">
              <w:rPr>
                <w:rFonts w:cs="Arial"/>
                <w:sz w:val="22"/>
                <w:szCs w:val="22"/>
              </w:rPr>
              <w:t xml:space="preserve">apply </w:t>
            </w:r>
            <w:r>
              <w:rPr>
                <w:rFonts w:cs="Arial"/>
                <w:sz w:val="22"/>
                <w:szCs w:val="22"/>
              </w:rPr>
              <w:t xml:space="preserve">HRM </w:t>
            </w:r>
            <w:r w:rsidR="006A3980" w:rsidRPr="00D41583">
              <w:rPr>
                <w:rFonts w:cs="Arial"/>
                <w:sz w:val="22"/>
                <w:szCs w:val="22"/>
              </w:rPr>
              <w:t>knowledge to make appropriate HRM recommendations.</w:t>
            </w:r>
            <w:r w:rsidR="006A3980" w:rsidRPr="00D41583">
              <w:rPr>
                <w:rFonts w:eastAsia="Times New Roman" w:cs="Arial"/>
                <w:color w:val="FF0000"/>
                <w:sz w:val="22"/>
                <w:szCs w:val="22"/>
              </w:rPr>
              <w:t xml:space="preserve"> </w:t>
            </w:r>
          </w:p>
        </w:tc>
        <w:tc>
          <w:tcPr>
            <w:tcW w:w="2160" w:type="dxa"/>
            <w:vAlign w:val="center"/>
          </w:tcPr>
          <w:p w:rsidR="006A3980" w:rsidRPr="00D41583" w:rsidRDefault="00F9699A" w:rsidP="00F9699A">
            <w:pPr>
              <w:rPr>
                <w:rFonts w:cs="Arial"/>
                <w:sz w:val="22"/>
                <w:szCs w:val="22"/>
              </w:rPr>
            </w:pPr>
            <w:r>
              <w:rPr>
                <w:rFonts w:cs="Arial"/>
                <w:sz w:val="22"/>
                <w:szCs w:val="22"/>
              </w:rPr>
              <w:t xml:space="preserve">Portfolio </w:t>
            </w:r>
          </w:p>
        </w:tc>
      </w:tr>
      <w:tr w:rsidR="006A3980" w:rsidRPr="002B02B0" w:rsidTr="00C47A7B">
        <w:trPr>
          <w:cantSplit/>
          <w:trHeight w:val="448"/>
        </w:trPr>
        <w:tc>
          <w:tcPr>
            <w:tcW w:w="1822" w:type="dxa"/>
            <w:vMerge/>
            <w:shd w:val="clear" w:color="auto" w:fill="auto"/>
            <w:vAlign w:val="center"/>
          </w:tcPr>
          <w:p w:rsidR="006A3980" w:rsidRPr="002B02B0" w:rsidRDefault="006A3980" w:rsidP="00C47A7B">
            <w:pPr>
              <w:rPr>
                <w:rFonts w:eastAsia="Times New Roman" w:cs="Arial"/>
                <w:color w:val="FF0000"/>
                <w:sz w:val="20"/>
                <w:szCs w:val="20"/>
              </w:rPr>
            </w:pPr>
          </w:p>
        </w:tc>
        <w:tc>
          <w:tcPr>
            <w:tcW w:w="2891" w:type="dxa"/>
            <w:vMerge/>
            <w:shd w:val="clear" w:color="auto" w:fill="auto"/>
            <w:vAlign w:val="center"/>
          </w:tcPr>
          <w:p w:rsidR="006A3980" w:rsidRPr="00D41583" w:rsidRDefault="006A3980" w:rsidP="00C47A7B">
            <w:pPr>
              <w:rPr>
                <w:rFonts w:eastAsia="Times New Roman" w:cs="Arial"/>
                <w:color w:val="FF0000"/>
                <w:sz w:val="22"/>
                <w:szCs w:val="22"/>
              </w:rPr>
            </w:pPr>
          </w:p>
        </w:tc>
        <w:tc>
          <w:tcPr>
            <w:tcW w:w="3229" w:type="dxa"/>
            <w:shd w:val="clear" w:color="auto" w:fill="auto"/>
            <w:vAlign w:val="center"/>
          </w:tcPr>
          <w:p w:rsidR="006A3980" w:rsidRPr="00D41583" w:rsidRDefault="006A3980" w:rsidP="00C47A7B">
            <w:pPr>
              <w:rPr>
                <w:rFonts w:cs="Arial"/>
                <w:sz w:val="22"/>
                <w:szCs w:val="22"/>
              </w:rPr>
            </w:pPr>
          </w:p>
          <w:p w:rsidR="006A3980" w:rsidRDefault="00FD54D8" w:rsidP="00C47A7B">
            <w:pPr>
              <w:rPr>
                <w:rFonts w:cs="Arial"/>
                <w:sz w:val="22"/>
                <w:szCs w:val="22"/>
              </w:rPr>
            </w:pPr>
            <w:r>
              <w:rPr>
                <w:rFonts w:cs="Arial"/>
                <w:sz w:val="22"/>
                <w:szCs w:val="22"/>
              </w:rPr>
              <w:t xml:space="preserve">3.2 </w:t>
            </w:r>
            <w:r w:rsidR="006A3980" w:rsidRPr="00D41583">
              <w:rPr>
                <w:rFonts w:cs="Arial"/>
                <w:sz w:val="22"/>
                <w:szCs w:val="22"/>
              </w:rPr>
              <w:t>Students will demonstrate knowledge proficiency in HRM functional areas, including strategic management, employment law and staffing, human resource development, compensation management, employee and labor relations, and risk management.</w:t>
            </w:r>
          </w:p>
          <w:p w:rsidR="006A3980" w:rsidRPr="00D41583" w:rsidRDefault="006A3980" w:rsidP="00C47A7B">
            <w:pPr>
              <w:rPr>
                <w:rFonts w:cs="Arial"/>
                <w:sz w:val="22"/>
                <w:szCs w:val="22"/>
              </w:rPr>
            </w:pPr>
          </w:p>
        </w:tc>
        <w:tc>
          <w:tcPr>
            <w:tcW w:w="2160" w:type="dxa"/>
            <w:vAlign w:val="center"/>
          </w:tcPr>
          <w:p w:rsidR="006A3980" w:rsidRPr="00D41583" w:rsidRDefault="006A3980" w:rsidP="00C47A7B">
            <w:pPr>
              <w:rPr>
                <w:rFonts w:cs="Arial"/>
                <w:sz w:val="22"/>
                <w:szCs w:val="22"/>
              </w:rPr>
            </w:pPr>
            <w:r w:rsidRPr="00D41583">
              <w:rPr>
                <w:rFonts w:cs="Arial"/>
                <w:sz w:val="22"/>
                <w:szCs w:val="22"/>
              </w:rPr>
              <w:t>Comprehensive Exam</w:t>
            </w:r>
          </w:p>
        </w:tc>
      </w:tr>
    </w:tbl>
    <w:p w:rsidR="006A3980" w:rsidRDefault="006A3980" w:rsidP="00683AE7"/>
    <w:p w:rsidR="006A3980" w:rsidRDefault="006A3980" w:rsidP="00683AE7"/>
    <w:p w:rsidR="00F9699A" w:rsidRDefault="00F9699A" w:rsidP="00683AE7"/>
    <w:p w:rsidR="00F9699A" w:rsidRDefault="00F9699A" w:rsidP="00F9699A">
      <w:pPr>
        <w:pStyle w:val="Default"/>
        <w:keepNext/>
        <w:widowControl w:val="0"/>
        <w:rPr>
          <w:rFonts w:ascii="Arial" w:hAnsi="Arial" w:cs="Arial"/>
          <w:iCs/>
        </w:rPr>
      </w:pPr>
      <w:r w:rsidRPr="002B02B0">
        <w:rPr>
          <w:rFonts w:ascii="Arial" w:hAnsi="Arial" w:cs="Arial"/>
          <w:iCs/>
        </w:rPr>
        <w:t xml:space="preserve">Table </w:t>
      </w:r>
      <w:r>
        <w:rPr>
          <w:rFonts w:ascii="Arial" w:hAnsi="Arial" w:cs="Arial"/>
          <w:iCs/>
        </w:rPr>
        <w:t>2</w:t>
      </w:r>
    </w:p>
    <w:p w:rsidR="00F9699A" w:rsidRPr="00F9699A" w:rsidRDefault="00F9699A" w:rsidP="00F9699A">
      <w:pPr>
        <w:pStyle w:val="Default"/>
        <w:keepNext/>
        <w:widowControl w:val="0"/>
        <w:rPr>
          <w:rFonts w:ascii="Arial" w:hAnsi="Arial" w:cs="Arial"/>
          <w:i/>
          <w:iCs/>
        </w:rPr>
      </w:pPr>
      <w:r>
        <w:rPr>
          <w:rFonts w:ascii="Arial" w:hAnsi="Arial" w:cs="Arial"/>
          <w:noProof/>
          <w:color w:val="auto"/>
        </w:rPr>
        <mc:AlternateContent>
          <mc:Choice Requires="wps">
            <w:drawing>
              <wp:anchor distT="0" distB="0" distL="114300" distR="114300" simplePos="0" relativeHeight="251659264" behindDoc="0" locked="0" layoutInCell="1" allowOverlap="1" wp14:anchorId="1346F7A4" wp14:editId="24970607">
                <wp:simplePos x="0" y="0"/>
                <wp:positionH relativeFrom="margin">
                  <wp:align>left</wp:align>
                </wp:positionH>
                <wp:positionV relativeFrom="paragraph">
                  <wp:posOffset>243043</wp:posOffset>
                </wp:positionV>
                <wp:extent cx="1972101" cy="307027"/>
                <wp:effectExtent l="0" t="0" r="28575" b="36195"/>
                <wp:wrapNone/>
                <wp:docPr id="2" name="Straight Connector 2"/>
                <wp:cNvGraphicFramePr/>
                <a:graphic xmlns:a="http://schemas.openxmlformats.org/drawingml/2006/main">
                  <a:graphicData uri="http://schemas.microsoft.com/office/word/2010/wordprocessingShape">
                    <wps:wsp>
                      <wps:cNvCnPr/>
                      <wps:spPr>
                        <a:xfrm flipV="1">
                          <a:off x="0" y="0"/>
                          <a:ext cx="1972101" cy="307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9BAC8"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15pt" to="155.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" strokecolor="black [3213]" strokeweight=".5pt">
                <v:stroke joinstyle="miter"/>
                <w10:wrap anchorx="margin"/>
              </v:line>
            </w:pict>
          </mc:Fallback>
        </mc:AlternateContent>
      </w:r>
      <w:r>
        <w:rPr>
          <w:rFonts w:ascii="Arial" w:hAnsi="Arial" w:cs="Arial"/>
          <w:i/>
          <w:iCs/>
        </w:rPr>
        <w:t xml:space="preserve">MS, HRM Program </w:t>
      </w:r>
      <w:r>
        <w:rPr>
          <w:rFonts w:ascii="Arial" w:hAnsi="Arial" w:cs="Arial"/>
          <w:i/>
          <w:iCs/>
        </w:rPr>
        <w:t>Course Map</w:t>
      </w:r>
      <w:r>
        <w:rPr>
          <w:rFonts w:ascii="Arial" w:hAnsi="Arial" w:cs="Arial"/>
          <w:i/>
          <w:iCs/>
        </w:rPr>
        <w:t xml:space="preserve"> </w:t>
      </w:r>
      <w:r>
        <w:rPr>
          <w:rFonts w:ascii="Arial" w:hAnsi="Arial" w:cs="Arial"/>
          <w:i/>
          <w:iCs/>
        </w:rPr>
        <w:t xml:space="preserve">- </w:t>
      </w:r>
      <w:r>
        <w:rPr>
          <w:rFonts w:ascii="Arial" w:hAnsi="Arial" w:cs="Arial"/>
          <w:i/>
          <w:iCs/>
        </w:rPr>
        <w:t>Goals,</w:t>
      </w:r>
      <w:r w:rsidRPr="002B02B0">
        <w:rPr>
          <w:rFonts w:ascii="Arial" w:hAnsi="Arial" w:cs="Arial"/>
          <w:i/>
          <w:iCs/>
        </w:rPr>
        <w:t xml:space="preserve"> Outcomes</w:t>
      </w:r>
      <w:r>
        <w:rPr>
          <w:rFonts w:ascii="Arial" w:hAnsi="Arial" w:cs="Arial"/>
          <w:i/>
          <w:iCs/>
        </w:rPr>
        <w:t xml:space="preserve"> and </w:t>
      </w:r>
      <w:r w:rsidR="0011397C">
        <w:rPr>
          <w:rFonts w:ascii="Arial" w:hAnsi="Arial" w:cs="Arial"/>
          <w:i/>
          <w:iCs/>
        </w:rPr>
        <w:t xml:space="preserve">Core </w:t>
      </w:r>
      <w:r>
        <w:rPr>
          <w:rFonts w:ascii="Arial" w:hAnsi="Arial" w:cs="Arial"/>
          <w:i/>
          <w:iCs/>
        </w:rPr>
        <w:t>Courses</w:t>
      </w:r>
    </w:p>
    <w:tbl>
      <w:tblPr>
        <w:tblStyle w:val="TableGrid"/>
        <w:tblW w:w="10343" w:type="dxa"/>
        <w:tblLook w:val="04A0" w:firstRow="1" w:lastRow="0" w:firstColumn="1" w:lastColumn="0" w:noHBand="0" w:noVBand="1"/>
      </w:tblPr>
      <w:tblGrid>
        <w:gridCol w:w="3145"/>
        <w:gridCol w:w="765"/>
        <w:gridCol w:w="718"/>
        <w:gridCol w:w="816"/>
        <w:gridCol w:w="816"/>
        <w:gridCol w:w="816"/>
        <w:gridCol w:w="816"/>
        <w:gridCol w:w="819"/>
        <w:gridCol w:w="816"/>
        <w:gridCol w:w="816"/>
      </w:tblGrid>
      <w:tr w:rsidR="0011397C" w:rsidTr="0011397C">
        <w:tc>
          <w:tcPr>
            <w:tcW w:w="3145" w:type="dxa"/>
            <w:shd w:val="clear" w:color="auto" w:fill="D0CECE" w:themeFill="background2" w:themeFillShade="E6"/>
          </w:tcPr>
          <w:p w:rsidR="0085145A" w:rsidRPr="00F9699A" w:rsidRDefault="0011397C" w:rsidP="00F9699A">
            <w:pPr>
              <w:pStyle w:val="Heading3"/>
              <w:ind w:left="-113"/>
              <w:outlineLvl w:val="2"/>
              <w:rPr>
                <w:rFonts w:ascii="Arial" w:hAnsi="Arial" w:cs="Arial"/>
                <w:b/>
                <w:color w:val="auto"/>
              </w:rPr>
            </w:pPr>
            <w:r>
              <w:rPr>
                <w:rFonts w:ascii="Arial" w:hAnsi="Arial" w:cs="Arial"/>
                <w:b/>
                <w:color w:val="auto"/>
              </w:rPr>
              <w:t xml:space="preserve">Goals &amp; </w:t>
            </w:r>
            <w:r w:rsidR="00F9699A">
              <w:rPr>
                <w:rFonts w:ascii="Arial" w:hAnsi="Arial" w:cs="Arial"/>
                <w:b/>
                <w:color w:val="auto"/>
              </w:rPr>
              <w:t>Outcomes</w:t>
            </w:r>
          </w:p>
          <w:p w:rsidR="00F9699A" w:rsidRPr="00F9699A" w:rsidRDefault="00F9699A" w:rsidP="00F9699A">
            <w:pPr>
              <w:rPr>
                <w:b/>
              </w:rPr>
            </w:pPr>
            <w:r>
              <w:t xml:space="preserve">                           </w:t>
            </w:r>
            <w:r w:rsidR="0011397C">
              <w:t xml:space="preserve">  </w:t>
            </w:r>
            <w:r w:rsidRPr="00F9699A">
              <w:rPr>
                <w:b/>
              </w:rPr>
              <w:t>Course</w:t>
            </w:r>
            <w:r>
              <w:rPr>
                <w:b/>
              </w:rPr>
              <w:t>s</w:t>
            </w:r>
          </w:p>
        </w:tc>
        <w:tc>
          <w:tcPr>
            <w:tcW w:w="765"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GBK 510</w:t>
            </w:r>
          </w:p>
        </w:tc>
        <w:tc>
          <w:tcPr>
            <w:tcW w:w="718"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GBK 512</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jc w:val="center"/>
              <w:rPr>
                <w:b/>
                <w:sz w:val="20"/>
                <w:szCs w:val="20"/>
              </w:rPr>
            </w:pPr>
            <w:r w:rsidRPr="00F9699A">
              <w:rPr>
                <w:b/>
                <w:sz w:val="20"/>
                <w:szCs w:val="20"/>
              </w:rPr>
              <w:t>502</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50</w:t>
            </w:r>
            <w:r w:rsidRPr="00F9699A">
              <w:rPr>
                <w:rFonts w:ascii="Arial" w:hAnsi="Arial" w:cs="Arial"/>
                <w:b/>
                <w:color w:val="auto"/>
                <w:sz w:val="20"/>
                <w:szCs w:val="20"/>
              </w:rPr>
              <w:t>3</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505</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514</w:t>
            </w:r>
          </w:p>
        </w:tc>
        <w:tc>
          <w:tcPr>
            <w:tcW w:w="819"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w:t>
            </w:r>
            <w:r w:rsidRPr="00F9699A">
              <w:rPr>
                <w:rFonts w:ascii="Arial" w:hAnsi="Arial" w:cs="Arial"/>
                <w:b/>
                <w:color w:val="auto"/>
                <w:sz w:val="20"/>
                <w:szCs w:val="20"/>
              </w:rPr>
              <w:t>16</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w:t>
            </w:r>
            <w:r w:rsidRPr="00F9699A">
              <w:rPr>
                <w:rFonts w:ascii="Arial" w:hAnsi="Arial" w:cs="Arial"/>
                <w:b/>
                <w:color w:val="auto"/>
                <w:sz w:val="20"/>
                <w:szCs w:val="20"/>
              </w:rPr>
              <w:t>24</w:t>
            </w:r>
          </w:p>
        </w:tc>
        <w:tc>
          <w:tcPr>
            <w:tcW w:w="816" w:type="dxa"/>
            <w:shd w:val="clear" w:color="auto" w:fill="D0CECE" w:themeFill="background2" w:themeFillShade="E6"/>
          </w:tcPr>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HRMK</w:t>
            </w:r>
          </w:p>
          <w:p w:rsidR="0085145A" w:rsidRPr="00F9699A" w:rsidRDefault="0085145A" w:rsidP="0085145A">
            <w:pPr>
              <w:pStyle w:val="Heading3"/>
              <w:jc w:val="center"/>
              <w:outlineLvl w:val="2"/>
              <w:rPr>
                <w:rFonts w:ascii="Arial" w:hAnsi="Arial" w:cs="Arial"/>
                <w:b/>
                <w:color w:val="auto"/>
                <w:sz w:val="20"/>
                <w:szCs w:val="20"/>
              </w:rPr>
            </w:pPr>
            <w:r w:rsidRPr="00F9699A">
              <w:rPr>
                <w:rFonts w:ascii="Arial" w:hAnsi="Arial" w:cs="Arial"/>
                <w:b/>
                <w:color w:val="auto"/>
                <w:sz w:val="20"/>
                <w:szCs w:val="20"/>
              </w:rPr>
              <w:t>5</w:t>
            </w:r>
            <w:r w:rsidRPr="00F9699A">
              <w:rPr>
                <w:rFonts w:ascii="Arial" w:hAnsi="Arial" w:cs="Arial"/>
                <w:b/>
                <w:color w:val="auto"/>
                <w:sz w:val="20"/>
                <w:szCs w:val="20"/>
              </w:rPr>
              <w:t>95</w:t>
            </w:r>
          </w:p>
        </w:tc>
      </w:tr>
      <w:tr w:rsidR="0085145A" w:rsidTr="00F9699A">
        <w:tc>
          <w:tcPr>
            <w:tcW w:w="3145" w:type="dxa"/>
          </w:tcPr>
          <w:p w:rsidR="0085145A" w:rsidRPr="00F9699A" w:rsidRDefault="00D174B2" w:rsidP="00FD54D8">
            <w:pPr>
              <w:pStyle w:val="Heading3"/>
              <w:outlineLvl w:val="2"/>
              <w:rPr>
                <w:rFonts w:ascii="Arial" w:hAnsi="Arial" w:cs="Arial"/>
                <w:b/>
                <w:color w:val="auto"/>
              </w:rPr>
            </w:pPr>
            <w:r w:rsidRPr="00F9699A">
              <w:rPr>
                <w:rFonts w:ascii="Arial" w:hAnsi="Arial" w:cs="Arial"/>
                <w:b/>
                <w:color w:val="auto"/>
              </w:rPr>
              <w:t>1.</w:t>
            </w:r>
            <w:r w:rsidR="0085145A" w:rsidRPr="00F9699A">
              <w:rPr>
                <w:rFonts w:ascii="Arial" w:hAnsi="Arial" w:cs="Arial"/>
                <w:b/>
                <w:color w:val="auto"/>
              </w:rPr>
              <w:t xml:space="preserve"> </w:t>
            </w:r>
            <w:r w:rsidRPr="00F9699A">
              <w:rPr>
                <w:rFonts w:ascii="Arial" w:hAnsi="Arial" w:cs="Arial"/>
                <w:b/>
                <w:color w:val="auto"/>
              </w:rPr>
              <w:t xml:space="preserve"> </w:t>
            </w:r>
            <w:r w:rsidR="0085145A" w:rsidRPr="00F9699A">
              <w:rPr>
                <w:rFonts w:ascii="Arial" w:hAnsi="Arial" w:cs="Arial"/>
                <w:b/>
                <w:color w:val="auto"/>
              </w:rPr>
              <w:t>Communications</w:t>
            </w:r>
          </w:p>
        </w:tc>
        <w:tc>
          <w:tcPr>
            <w:tcW w:w="765" w:type="dxa"/>
          </w:tcPr>
          <w:p w:rsidR="0085145A" w:rsidRDefault="0085145A" w:rsidP="00D174B2">
            <w:pPr>
              <w:pStyle w:val="Heading3"/>
              <w:jc w:val="center"/>
              <w:outlineLvl w:val="2"/>
              <w:rPr>
                <w:rFonts w:ascii="Arial" w:hAnsi="Arial" w:cs="Arial"/>
                <w:color w:val="auto"/>
              </w:rPr>
            </w:pPr>
          </w:p>
        </w:tc>
        <w:tc>
          <w:tcPr>
            <w:tcW w:w="718"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9"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r>
      <w:tr w:rsidR="0085145A" w:rsidTr="00F9699A">
        <w:tc>
          <w:tcPr>
            <w:tcW w:w="3145" w:type="dxa"/>
          </w:tcPr>
          <w:p w:rsidR="0085145A" w:rsidRDefault="00D174B2" w:rsidP="00FD54D8">
            <w:pPr>
              <w:pStyle w:val="Heading3"/>
              <w:outlineLvl w:val="2"/>
              <w:rPr>
                <w:rFonts w:ascii="Arial" w:hAnsi="Arial" w:cs="Arial"/>
                <w:color w:val="auto"/>
              </w:rPr>
            </w:pPr>
            <w:r>
              <w:rPr>
                <w:rFonts w:ascii="Arial" w:hAnsi="Arial" w:cs="Arial"/>
                <w:color w:val="auto"/>
              </w:rPr>
              <w:t xml:space="preserve">     1.1  Research skills</w:t>
            </w:r>
          </w:p>
        </w:tc>
        <w:tc>
          <w:tcPr>
            <w:tcW w:w="765"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718"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r>
      <w:tr w:rsidR="0085145A" w:rsidTr="00F9699A">
        <w:tc>
          <w:tcPr>
            <w:tcW w:w="3145" w:type="dxa"/>
          </w:tcPr>
          <w:p w:rsidR="0085145A" w:rsidRDefault="00D174B2" w:rsidP="00FD54D8">
            <w:pPr>
              <w:pStyle w:val="Heading3"/>
              <w:outlineLvl w:val="2"/>
              <w:rPr>
                <w:rFonts w:ascii="Arial" w:hAnsi="Arial" w:cs="Arial"/>
                <w:color w:val="auto"/>
              </w:rPr>
            </w:pPr>
            <w:r>
              <w:rPr>
                <w:rFonts w:ascii="Arial" w:hAnsi="Arial" w:cs="Arial"/>
                <w:color w:val="auto"/>
              </w:rPr>
              <w:t xml:space="preserve">     1.2  Written and oral</w:t>
            </w:r>
          </w:p>
        </w:tc>
        <w:tc>
          <w:tcPr>
            <w:tcW w:w="765"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718"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D174B2" w:rsidP="00D174B2">
            <w:pPr>
              <w:pStyle w:val="Heading3"/>
              <w:jc w:val="center"/>
              <w:outlineLvl w:val="2"/>
              <w:rPr>
                <w:rFonts w:ascii="Arial" w:hAnsi="Arial" w:cs="Arial"/>
                <w:color w:val="auto"/>
              </w:rPr>
            </w:pPr>
            <w:r>
              <w:rPr>
                <w:rFonts w:ascii="Arial" w:hAnsi="Arial" w:cs="Arial"/>
                <w:color w:val="auto"/>
              </w:rPr>
              <w:t>X</w:t>
            </w:r>
          </w:p>
        </w:tc>
      </w:tr>
      <w:tr w:rsidR="0085145A" w:rsidTr="00F9699A">
        <w:tc>
          <w:tcPr>
            <w:tcW w:w="3145" w:type="dxa"/>
          </w:tcPr>
          <w:p w:rsidR="0085145A" w:rsidRDefault="0085145A" w:rsidP="00FD54D8">
            <w:pPr>
              <w:pStyle w:val="Heading3"/>
              <w:outlineLvl w:val="2"/>
              <w:rPr>
                <w:rFonts w:ascii="Arial" w:hAnsi="Arial" w:cs="Arial"/>
                <w:color w:val="auto"/>
              </w:rPr>
            </w:pPr>
          </w:p>
        </w:tc>
        <w:tc>
          <w:tcPr>
            <w:tcW w:w="765" w:type="dxa"/>
          </w:tcPr>
          <w:p w:rsidR="0085145A" w:rsidRDefault="0085145A" w:rsidP="00D174B2">
            <w:pPr>
              <w:pStyle w:val="Heading3"/>
              <w:jc w:val="center"/>
              <w:outlineLvl w:val="2"/>
              <w:rPr>
                <w:rFonts w:ascii="Arial" w:hAnsi="Arial" w:cs="Arial"/>
                <w:color w:val="auto"/>
              </w:rPr>
            </w:pPr>
          </w:p>
        </w:tc>
        <w:tc>
          <w:tcPr>
            <w:tcW w:w="718"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9"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r>
      <w:tr w:rsidR="0085145A" w:rsidTr="00F9699A">
        <w:tc>
          <w:tcPr>
            <w:tcW w:w="3145" w:type="dxa"/>
          </w:tcPr>
          <w:p w:rsidR="0085145A" w:rsidRPr="00F9699A" w:rsidRDefault="00D174B2" w:rsidP="00FD54D8">
            <w:pPr>
              <w:pStyle w:val="Heading3"/>
              <w:outlineLvl w:val="2"/>
              <w:rPr>
                <w:rFonts w:ascii="Arial" w:hAnsi="Arial" w:cs="Arial"/>
                <w:b/>
                <w:color w:val="auto"/>
              </w:rPr>
            </w:pPr>
            <w:r w:rsidRPr="00F9699A">
              <w:rPr>
                <w:rFonts w:ascii="Arial" w:hAnsi="Arial" w:cs="Arial"/>
                <w:b/>
                <w:color w:val="auto"/>
              </w:rPr>
              <w:t>2.  Decision-making</w:t>
            </w:r>
          </w:p>
        </w:tc>
        <w:tc>
          <w:tcPr>
            <w:tcW w:w="765" w:type="dxa"/>
          </w:tcPr>
          <w:p w:rsidR="0085145A" w:rsidRDefault="0085145A" w:rsidP="00D174B2">
            <w:pPr>
              <w:pStyle w:val="Heading3"/>
              <w:jc w:val="center"/>
              <w:outlineLvl w:val="2"/>
              <w:rPr>
                <w:rFonts w:ascii="Arial" w:hAnsi="Arial" w:cs="Arial"/>
                <w:color w:val="auto"/>
              </w:rPr>
            </w:pPr>
          </w:p>
        </w:tc>
        <w:tc>
          <w:tcPr>
            <w:tcW w:w="718"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9"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r>
      <w:tr w:rsidR="0085145A" w:rsidTr="00F9699A">
        <w:tc>
          <w:tcPr>
            <w:tcW w:w="3145" w:type="dxa"/>
          </w:tcPr>
          <w:p w:rsidR="0085145A" w:rsidRDefault="00D174B2" w:rsidP="00D174B2">
            <w:pPr>
              <w:pStyle w:val="Heading3"/>
              <w:outlineLvl w:val="2"/>
              <w:rPr>
                <w:rFonts w:ascii="Arial" w:hAnsi="Arial" w:cs="Arial"/>
                <w:color w:val="auto"/>
              </w:rPr>
            </w:pPr>
            <w:r>
              <w:rPr>
                <w:rFonts w:ascii="Arial" w:hAnsi="Arial" w:cs="Arial"/>
                <w:color w:val="auto"/>
              </w:rPr>
              <w:t xml:space="preserve">      2.1  Critical thinking</w:t>
            </w:r>
          </w:p>
        </w:tc>
        <w:tc>
          <w:tcPr>
            <w:tcW w:w="765"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718"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r>
      <w:tr w:rsidR="0085145A" w:rsidTr="00F9699A">
        <w:tc>
          <w:tcPr>
            <w:tcW w:w="3145" w:type="dxa"/>
          </w:tcPr>
          <w:p w:rsidR="0085145A" w:rsidRDefault="00D174B2" w:rsidP="00FD54D8">
            <w:pPr>
              <w:pStyle w:val="Heading3"/>
              <w:outlineLvl w:val="2"/>
              <w:rPr>
                <w:rFonts w:ascii="Arial" w:hAnsi="Arial" w:cs="Arial"/>
                <w:color w:val="auto"/>
              </w:rPr>
            </w:pPr>
            <w:r>
              <w:rPr>
                <w:rFonts w:ascii="Arial" w:hAnsi="Arial" w:cs="Arial"/>
                <w:color w:val="auto"/>
              </w:rPr>
              <w:t xml:space="preserve">       2.2  Analytics</w:t>
            </w:r>
          </w:p>
        </w:tc>
        <w:tc>
          <w:tcPr>
            <w:tcW w:w="765" w:type="dxa"/>
          </w:tcPr>
          <w:p w:rsidR="0085145A" w:rsidRDefault="0085145A" w:rsidP="00D174B2">
            <w:pPr>
              <w:pStyle w:val="Heading3"/>
              <w:jc w:val="center"/>
              <w:outlineLvl w:val="2"/>
              <w:rPr>
                <w:rFonts w:ascii="Arial" w:hAnsi="Arial" w:cs="Arial"/>
                <w:color w:val="auto"/>
              </w:rPr>
            </w:pPr>
          </w:p>
        </w:tc>
        <w:tc>
          <w:tcPr>
            <w:tcW w:w="718"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85145A" w:rsidP="00D174B2">
            <w:pPr>
              <w:pStyle w:val="Heading3"/>
              <w:jc w:val="center"/>
              <w:outlineLvl w:val="2"/>
              <w:rPr>
                <w:rFonts w:ascii="Arial" w:hAnsi="Arial" w:cs="Arial"/>
                <w:color w:val="auto"/>
              </w:rPr>
            </w:pP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85145A" w:rsidRDefault="00F9699A" w:rsidP="00D174B2">
            <w:pPr>
              <w:pStyle w:val="Heading3"/>
              <w:jc w:val="center"/>
              <w:outlineLvl w:val="2"/>
              <w:rPr>
                <w:rFonts w:ascii="Arial" w:hAnsi="Arial" w:cs="Arial"/>
                <w:color w:val="auto"/>
              </w:rPr>
            </w:pPr>
            <w:r>
              <w:rPr>
                <w:rFonts w:ascii="Arial" w:hAnsi="Arial" w:cs="Arial"/>
                <w:color w:val="auto"/>
              </w:rPr>
              <w:t>X</w:t>
            </w:r>
          </w:p>
        </w:tc>
      </w:tr>
      <w:tr w:rsidR="00F9699A" w:rsidTr="00F9699A">
        <w:tc>
          <w:tcPr>
            <w:tcW w:w="3145" w:type="dxa"/>
          </w:tcPr>
          <w:p w:rsidR="00D174B2" w:rsidRDefault="00D174B2" w:rsidP="00C47A7B">
            <w:pPr>
              <w:pStyle w:val="Heading3"/>
              <w:outlineLvl w:val="2"/>
              <w:rPr>
                <w:rFonts w:ascii="Arial" w:hAnsi="Arial" w:cs="Arial"/>
                <w:color w:val="auto"/>
              </w:rPr>
            </w:pPr>
          </w:p>
        </w:tc>
        <w:tc>
          <w:tcPr>
            <w:tcW w:w="765" w:type="dxa"/>
          </w:tcPr>
          <w:p w:rsidR="00D174B2" w:rsidRDefault="00D174B2" w:rsidP="00D174B2">
            <w:pPr>
              <w:pStyle w:val="Heading3"/>
              <w:jc w:val="center"/>
              <w:outlineLvl w:val="2"/>
              <w:rPr>
                <w:rFonts w:ascii="Arial" w:hAnsi="Arial" w:cs="Arial"/>
                <w:color w:val="auto"/>
              </w:rPr>
            </w:pPr>
          </w:p>
        </w:tc>
        <w:tc>
          <w:tcPr>
            <w:tcW w:w="718"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9"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r>
      <w:tr w:rsidR="00F9699A" w:rsidTr="00F9699A">
        <w:tc>
          <w:tcPr>
            <w:tcW w:w="3145" w:type="dxa"/>
          </w:tcPr>
          <w:p w:rsidR="00D174B2" w:rsidRPr="00F9699A" w:rsidRDefault="00D174B2" w:rsidP="00D174B2">
            <w:pPr>
              <w:pStyle w:val="Heading3"/>
              <w:outlineLvl w:val="2"/>
              <w:rPr>
                <w:rFonts w:ascii="Arial" w:hAnsi="Arial" w:cs="Arial"/>
                <w:b/>
                <w:color w:val="auto"/>
              </w:rPr>
            </w:pPr>
            <w:r w:rsidRPr="00F9699A">
              <w:rPr>
                <w:rFonts w:ascii="Arial" w:hAnsi="Arial" w:cs="Arial"/>
                <w:b/>
                <w:color w:val="auto"/>
              </w:rPr>
              <w:t>3</w:t>
            </w:r>
            <w:r w:rsidRPr="00F9699A">
              <w:rPr>
                <w:rFonts w:ascii="Arial" w:hAnsi="Arial" w:cs="Arial"/>
                <w:b/>
                <w:color w:val="auto"/>
              </w:rPr>
              <w:t xml:space="preserve">.  </w:t>
            </w:r>
            <w:r w:rsidRPr="00F9699A">
              <w:rPr>
                <w:rFonts w:ascii="Arial" w:hAnsi="Arial" w:cs="Arial"/>
                <w:b/>
                <w:color w:val="auto"/>
              </w:rPr>
              <w:t>HRM Expertise</w:t>
            </w:r>
          </w:p>
        </w:tc>
        <w:tc>
          <w:tcPr>
            <w:tcW w:w="765" w:type="dxa"/>
          </w:tcPr>
          <w:p w:rsidR="00D174B2" w:rsidRDefault="00D174B2" w:rsidP="00D174B2">
            <w:pPr>
              <w:pStyle w:val="Heading3"/>
              <w:jc w:val="center"/>
              <w:outlineLvl w:val="2"/>
              <w:rPr>
                <w:rFonts w:ascii="Arial" w:hAnsi="Arial" w:cs="Arial"/>
                <w:color w:val="auto"/>
              </w:rPr>
            </w:pPr>
          </w:p>
        </w:tc>
        <w:tc>
          <w:tcPr>
            <w:tcW w:w="718"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9"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D174B2" w:rsidP="00D174B2">
            <w:pPr>
              <w:pStyle w:val="Heading3"/>
              <w:jc w:val="center"/>
              <w:outlineLvl w:val="2"/>
              <w:rPr>
                <w:rFonts w:ascii="Arial" w:hAnsi="Arial" w:cs="Arial"/>
                <w:color w:val="auto"/>
              </w:rPr>
            </w:pPr>
          </w:p>
        </w:tc>
      </w:tr>
      <w:tr w:rsidR="00F9699A" w:rsidTr="00F9699A">
        <w:tc>
          <w:tcPr>
            <w:tcW w:w="3145" w:type="dxa"/>
          </w:tcPr>
          <w:p w:rsidR="00D174B2" w:rsidRDefault="00D174B2" w:rsidP="00D174B2">
            <w:pPr>
              <w:pStyle w:val="Heading3"/>
              <w:outlineLvl w:val="2"/>
              <w:rPr>
                <w:rFonts w:ascii="Arial" w:hAnsi="Arial" w:cs="Arial"/>
                <w:color w:val="auto"/>
              </w:rPr>
            </w:pPr>
            <w:r>
              <w:rPr>
                <w:rFonts w:ascii="Arial" w:hAnsi="Arial" w:cs="Arial"/>
                <w:color w:val="auto"/>
              </w:rPr>
              <w:t xml:space="preserve">      </w:t>
            </w:r>
            <w:r>
              <w:rPr>
                <w:rFonts w:ascii="Arial" w:hAnsi="Arial" w:cs="Arial"/>
                <w:color w:val="auto"/>
              </w:rPr>
              <w:t>3</w:t>
            </w:r>
            <w:r>
              <w:rPr>
                <w:rFonts w:ascii="Arial" w:hAnsi="Arial" w:cs="Arial"/>
                <w:color w:val="auto"/>
              </w:rPr>
              <w:t xml:space="preserve">.1  </w:t>
            </w:r>
            <w:r>
              <w:rPr>
                <w:rFonts w:ascii="Arial" w:hAnsi="Arial" w:cs="Arial"/>
                <w:color w:val="auto"/>
              </w:rPr>
              <w:t>HRM skill</w:t>
            </w:r>
          </w:p>
        </w:tc>
        <w:tc>
          <w:tcPr>
            <w:tcW w:w="765"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718"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D174B2" w:rsidP="00D174B2">
            <w:pPr>
              <w:pStyle w:val="Heading3"/>
              <w:jc w:val="center"/>
              <w:outlineLvl w:val="2"/>
              <w:rPr>
                <w:rFonts w:ascii="Arial" w:hAnsi="Arial" w:cs="Arial"/>
                <w:color w:val="auto"/>
              </w:rPr>
            </w:pP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r>
      <w:tr w:rsidR="00F9699A" w:rsidTr="00F9699A">
        <w:tc>
          <w:tcPr>
            <w:tcW w:w="3145" w:type="dxa"/>
          </w:tcPr>
          <w:p w:rsidR="00D174B2" w:rsidRDefault="00D174B2" w:rsidP="00D174B2">
            <w:pPr>
              <w:pStyle w:val="Heading3"/>
              <w:outlineLvl w:val="2"/>
              <w:rPr>
                <w:rFonts w:ascii="Arial" w:hAnsi="Arial" w:cs="Arial"/>
                <w:color w:val="auto"/>
              </w:rPr>
            </w:pPr>
            <w:r>
              <w:rPr>
                <w:rFonts w:ascii="Arial" w:hAnsi="Arial" w:cs="Arial"/>
                <w:color w:val="auto"/>
              </w:rPr>
              <w:t xml:space="preserve">       </w:t>
            </w:r>
            <w:r>
              <w:rPr>
                <w:rFonts w:ascii="Arial" w:hAnsi="Arial" w:cs="Arial"/>
                <w:color w:val="auto"/>
              </w:rPr>
              <w:t>3</w:t>
            </w:r>
            <w:r>
              <w:rPr>
                <w:rFonts w:ascii="Arial" w:hAnsi="Arial" w:cs="Arial"/>
                <w:color w:val="auto"/>
              </w:rPr>
              <w:t xml:space="preserve">.2  </w:t>
            </w:r>
            <w:r>
              <w:rPr>
                <w:rFonts w:ascii="Arial" w:hAnsi="Arial" w:cs="Arial"/>
                <w:color w:val="auto"/>
              </w:rPr>
              <w:t>HRM knowledge</w:t>
            </w:r>
          </w:p>
        </w:tc>
        <w:tc>
          <w:tcPr>
            <w:tcW w:w="765" w:type="dxa"/>
          </w:tcPr>
          <w:p w:rsidR="00D174B2" w:rsidRDefault="00D174B2" w:rsidP="00D174B2">
            <w:pPr>
              <w:pStyle w:val="Heading3"/>
              <w:jc w:val="center"/>
              <w:outlineLvl w:val="2"/>
              <w:rPr>
                <w:rFonts w:ascii="Arial" w:hAnsi="Arial" w:cs="Arial"/>
                <w:color w:val="auto"/>
              </w:rPr>
            </w:pPr>
          </w:p>
        </w:tc>
        <w:tc>
          <w:tcPr>
            <w:tcW w:w="718" w:type="dxa"/>
          </w:tcPr>
          <w:p w:rsidR="00D174B2" w:rsidRDefault="00D174B2" w:rsidP="00D174B2">
            <w:pPr>
              <w:pStyle w:val="Heading3"/>
              <w:jc w:val="center"/>
              <w:outlineLvl w:val="2"/>
              <w:rPr>
                <w:rFonts w:ascii="Arial" w:hAnsi="Arial" w:cs="Arial"/>
                <w:color w:val="auto"/>
              </w:rPr>
            </w:pP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9"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c>
          <w:tcPr>
            <w:tcW w:w="816" w:type="dxa"/>
          </w:tcPr>
          <w:p w:rsidR="00D174B2" w:rsidRDefault="00F9699A" w:rsidP="00D174B2">
            <w:pPr>
              <w:pStyle w:val="Heading3"/>
              <w:jc w:val="center"/>
              <w:outlineLvl w:val="2"/>
              <w:rPr>
                <w:rFonts w:ascii="Arial" w:hAnsi="Arial" w:cs="Arial"/>
                <w:color w:val="auto"/>
              </w:rPr>
            </w:pPr>
            <w:r>
              <w:rPr>
                <w:rFonts w:ascii="Arial" w:hAnsi="Arial" w:cs="Arial"/>
                <w:color w:val="auto"/>
              </w:rPr>
              <w:t>X</w:t>
            </w:r>
          </w:p>
        </w:tc>
      </w:tr>
    </w:tbl>
    <w:p w:rsidR="0085145A" w:rsidRDefault="0085145A" w:rsidP="00FD54D8">
      <w:pPr>
        <w:pStyle w:val="Heading3"/>
        <w:rPr>
          <w:rFonts w:ascii="Arial" w:hAnsi="Arial" w:cs="Arial"/>
          <w:color w:val="auto"/>
        </w:rPr>
      </w:pPr>
    </w:p>
    <w:p w:rsidR="00FD54D8" w:rsidRPr="003E07EB" w:rsidRDefault="00FD54D8" w:rsidP="00FD54D8">
      <w:pPr>
        <w:pStyle w:val="Heading3"/>
        <w:rPr>
          <w:rFonts w:ascii="Arial" w:hAnsi="Arial" w:cs="Arial"/>
          <w:color w:val="auto"/>
        </w:rPr>
      </w:pPr>
      <w:r w:rsidRPr="003E07EB">
        <w:rPr>
          <w:rFonts w:ascii="Arial" w:hAnsi="Arial" w:cs="Arial"/>
          <w:color w:val="auto"/>
        </w:rPr>
        <w:t>Assessment of learning outcomes requires multiple sources of information and appropriate targets to measure success. Since the MS, HRM program requires both knowledge and skill development, the graduate student portfolio and comprehensive exam are used to assess learning outcomes. Table 16 outlines the learning outcomes and anticipated targets for measuring success.</w:t>
      </w:r>
    </w:p>
    <w:p w:rsidR="00FD54D8" w:rsidRPr="003E07EB" w:rsidRDefault="00FD54D8" w:rsidP="00FD54D8">
      <w:pPr>
        <w:pStyle w:val="Heading3"/>
        <w:rPr>
          <w:rFonts w:asciiTheme="minorHAnsi" w:hAnsiTheme="minorHAnsi"/>
          <w:color w:val="auto"/>
        </w:rPr>
      </w:pPr>
    </w:p>
    <w:p w:rsidR="0011397C" w:rsidRDefault="0011397C" w:rsidP="00C47A7B">
      <w:pPr>
        <w:pStyle w:val="Default"/>
        <w:keepNext/>
        <w:widowControl w:val="0"/>
        <w:rPr>
          <w:rFonts w:ascii="Arial" w:hAnsi="Arial" w:cs="Arial"/>
          <w:iCs/>
        </w:rPr>
      </w:pPr>
      <w:r w:rsidRPr="002B02B0">
        <w:rPr>
          <w:rFonts w:ascii="Arial" w:hAnsi="Arial" w:cs="Arial"/>
          <w:iCs/>
        </w:rPr>
        <w:t xml:space="preserve">Table </w:t>
      </w:r>
      <w:r>
        <w:rPr>
          <w:rFonts w:ascii="Arial" w:hAnsi="Arial" w:cs="Arial"/>
          <w:iCs/>
        </w:rPr>
        <w:t>3</w:t>
      </w:r>
    </w:p>
    <w:p w:rsidR="0011397C" w:rsidRPr="004154BB" w:rsidRDefault="0011397C" w:rsidP="0011397C">
      <w:pPr>
        <w:pStyle w:val="Default"/>
        <w:keepNext/>
        <w:widowControl w:val="0"/>
        <w:rPr>
          <w:rFonts w:ascii="Arial" w:hAnsi="Arial" w:cs="Arial"/>
          <w:i/>
          <w:iCs/>
        </w:rPr>
      </w:pPr>
      <w:r>
        <w:rPr>
          <w:rFonts w:ascii="Arial" w:hAnsi="Arial" w:cs="Arial"/>
          <w:i/>
          <w:iCs/>
        </w:rPr>
        <w:t xml:space="preserve">MS, HRM Program </w:t>
      </w:r>
      <w:r>
        <w:rPr>
          <w:rFonts w:ascii="Arial" w:hAnsi="Arial" w:cs="Arial"/>
          <w:i/>
          <w:iCs/>
        </w:rPr>
        <w:t xml:space="preserve">Learning </w:t>
      </w:r>
      <w:r w:rsidRPr="002B02B0">
        <w:rPr>
          <w:rFonts w:ascii="Arial" w:hAnsi="Arial" w:cs="Arial"/>
          <w:i/>
          <w:iCs/>
        </w:rPr>
        <w:t>Outcomes</w:t>
      </w:r>
      <w:r>
        <w:rPr>
          <w:rFonts w:ascii="Arial" w:hAnsi="Arial" w:cs="Arial"/>
          <w:i/>
          <w:iCs/>
        </w:rPr>
        <w:t>,</w:t>
      </w:r>
      <w:r>
        <w:rPr>
          <w:rFonts w:ascii="Arial" w:hAnsi="Arial" w:cs="Arial"/>
          <w:i/>
          <w:iCs/>
        </w:rPr>
        <w:t xml:space="preserve"> Evidence</w:t>
      </w:r>
      <w:r>
        <w:rPr>
          <w:rFonts w:ascii="Arial" w:hAnsi="Arial" w:cs="Arial"/>
          <w:i/>
          <w:iCs/>
        </w:rPr>
        <w:t xml:space="preserve"> and Targets</w:t>
      </w:r>
    </w:p>
    <w:tbl>
      <w:tblPr>
        <w:tblW w:w="94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29"/>
        <w:gridCol w:w="2160"/>
        <w:gridCol w:w="4083"/>
      </w:tblGrid>
      <w:tr w:rsidR="00FD54D8" w:rsidRPr="00D41583" w:rsidTr="00C47A7B">
        <w:trPr>
          <w:trHeight w:val="179"/>
          <w:tblHeader/>
        </w:trPr>
        <w:tc>
          <w:tcPr>
            <w:tcW w:w="3229" w:type="dxa"/>
            <w:shd w:val="clear" w:color="auto" w:fill="D9D9D9" w:themeFill="background1" w:themeFillShade="D9"/>
            <w:vAlign w:val="center"/>
            <w:hideMark/>
          </w:tcPr>
          <w:p w:rsidR="00FD54D8" w:rsidRPr="00D41583" w:rsidRDefault="00FD54D8" w:rsidP="00C47A7B">
            <w:pPr>
              <w:keepNext/>
              <w:jc w:val="center"/>
              <w:rPr>
                <w:rFonts w:eastAsia="Times New Roman" w:cs="Arial"/>
                <w:b/>
                <w:bCs/>
                <w:color w:val="000000"/>
                <w:sz w:val="22"/>
                <w:szCs w:val="22"/>
              </w:rPr>
            </w:pPr>
            <w:r>
              <w:rPr>
                <w:rFonts w:eastAsia="Times New Roman" w:cs="Arial"/>
                <w:b/>
                <w:bCs/>
                <w:color w:val="000000"/>
                <w:sz w:val="22"/>
                <w:szCs w:val="22"/>
              </w:rPr>
              <w:t xml:space="preserve">Learning </w:t>
            </w:r>
            <w:r w:rsidRPr="00D41583">
              <w:rPr>
                <w:rFonts w:eastAsia="Times New Roman" w:cs="Arial"/>
                <w:b/>
                <w:bCs/>
                <w:color w:val="000000"/>
                <w:sz w:val="22"/>
                <w:szCs w:val="22"/>
              </w:rPr>
              <w:t>Outcomes</w:t>
            </w:r>
          </w:p>
        </w:tc>
        <w:tc>
          <w:tcPr>
            <w:tcW w:w="2160" w:type="dxa"/>
            <w:shd w:val="clear" w:color="auto" w:fill="D9D9D9" w:themeFill="background1" w:themeFillShade="D9"/>
            <w:vAlign w:val="center"/>
          </w:tcPr>
          <w:p w:rsidR="00FD54D8" w:rsidRPr="00D41583" w:rsidRDefault="00FD54D8" w:rsidP="00C47A7B">
            <w:pPr>
              <w:keepNext/>
              <w:jc w:val="center"/>
              <w:rPr>
                <w:rFonts w:eastAsia="Times New Roman" w:cs="Arial"/>
                <w:b/>
                <w:bCs/>
                <w:color w:val="000000"/>
                <w:sz w:val="22"/>
                <w:szCs w:val="22"/>
              </w:rPr>
            </w:pPr>
            <w:r w:rsidRPr="00D41583">
              <w:rPr>
                <w:rFonts w:eastAsia="Times New Roman" w:cs="Arial"/>
                <w:b/>
                <w:bCs/>
                <w:color w:val="000000"/>
                <w:sz w:val="22"/>
                <w:szCs w:val="22"/>
              </w:rPr>
              <w:t>Evidence</w:t>
            </w:r>
          </w:p>
        </w:tc>
        <w:tc>
          <w:tcPr>
            <w:tcW w:w="4083" w:type="dxa"/>
            <w:shd w:val="clear" w:color="auto" w:fill="D9D9D9" w:themeFill="background1" w:themeFillShade="D9"/>
          </w:tcPr>
          <w:p w:rsidR="00FD54D8" w:rsidRPr="00D41583" w:rsidRDefault="00FD54D8" w:rsidP="00C47A7B">
            <w:pPr>
              <w:keepNext/>
              <w:jc w:val="center"/>
              <w:rPr>
                <w:rFonts w:eastAsia="Times New Roman" w:cs="Arial"/>
                <w:b/>
                <w:bCs/>
                <w:color w:val="000000"/>
                <w:sz w:val="22"/>
                <w:szCs w:val="22"/>
              </w:rPr>
            </w:pPr>
            <w:r>
              <w:rPr>
                <w:rFonts w:eastAsia="Times New Roman" w:cs="Arial"/>
                <w:b/>
                <w:bCs/>
                <w:color w:val="000000"/>
                <w:sz w:val="22"/>
                <w:szCs w:val="22"/>
              </w:rPr>
              <w:t>Target</w:t>
            </w:r>
          </w:p>
        </w:tc>
      </w:tr>
      <w:tr w:rsidR="00FD54D8" w:rsidRPr="002B02B0" w:rsidTr="00C47A7B">
        <w:trPr>
          <w:trHeight w:val="366"/>
        </w:trPr>
        <w:tc>
          <w:tcPr>
            <w:tcW w:w="3229" w:type="dxa"/>
            <w:shd w:val="clear" w:color="auto" w:fill="auto"/>
            <w:vAlign w:val="center"/>
            <w:hideMark/>
          </w:tcPr>
          <w:p w:rsidR="00FD54D8" w:rsidRPr="000C65F2" w:rsidRDefault="00FD54D8" w:rsidP="00C47A7B">
            <w:pPr>
              <w:rPr>
                <w:rFonts w:cs="Arial"/>
                <w:sz w:val="22"/>
                <w:szCs w:val="22"/>
              </w:rPr>
            </w:pPr>
            <w:r w:rsidRPr="00D41583">
              <w:rPr>
                <w:rFonts w:cs="Arial"/>
                <w:sz w:val="22"/>
                <w:szCs w:val="22"/>
              </w:rPr>
              <w:t xml:space="preserve">Students will demonstrate effective research skills in </w:t>
            </w:r>
            <w:r w:rsidRPr="0061083C">
              <w:rPr>
                <w:rFonts w:cs="Arial"/>
                <w:sz w:val="22"/>
                <w:szCs w:val="22"/>
              </w:rPr>
              <w:t>preparing</w:t>
            </w:r>
            <w:r w:rsidRPr="00D41583">
              <w:rPr>
                <w:rFonts w:cs="Arial"/>
                <w:sz w:val="22"/>
                <w:szCs w:val="22"/>
              </w:rPr>
              <w:t xml:space="preserve"> for w</w:t>
            </w:r>
            <w:r>
              <w:rPr>
                <w:rFonts w:cs="Arial"/>
                <w:sz w:val="22"/>
                <w:szCs w:val="22"/>
              </w:rPr>
              <w:t>ritten and oral communications.</w:t>
            </w:r>
          </w:p>
        </w:tc>
        <w:tc>
          <w:tcPr>
            <w:tcW w:w="2160" w:type="dxa"/>
            <w:vAlign w:val="center"/>
          </w:tcPr>
          <w:p w:rsidR="0011397C" w:rsidRDefault="00FD54D8" w:rsidP="00C47A7B">
            <w:pPr>
              <w:pStyle w:val="ListParagraph"/>
              <w:ind w:left="0"/>
              <w:rPr>
                <w:rFonts w:ascii="Arial" w:hAnsi="Arial" w:cs="Arial"/>
              </w:rPr>
            </w:pPr>
            <w:r w:rsidRPr="00D41583">
              <w:rPr>
                <w:rFonts w:ascii="Arial" w:hAnsi="Arial" w:cs="Arial"/>
              </w:rPr>
              <w:t xml:space="preserve">Portfolio </w:t>
            </w:r>
          </w:p>
          <w:p w:rsidR="00FD54D8" w:rsidRPr="0011397C" w:rsidRDefault="00FD54D8" w:rsidP="00C47A7B">
            <w:pPr>
              <w:pStyle w:val="ListParagraph"/>
              <w:ind w:left="0"/>
              <w:rPr>
                <w:rFonts w:ascii="Arial" w:hAnsi="Arial" w:cs="Arial"/>
                <w:i/>
              </w:rPr>
            </w:pPr>
            <w:r w:rsidRPr="0011397C">
              <w:rPr>
                <w:rFonts w:ascii="Arial" w:hAnsi="Arial" w:cs="Arial"/>
                <w:i/>
              </w:rPr>
              <w:t>GBK 510, HRMK 503, HRMK 524, HRMK 595</w:t>
            </w:r>
          </w:p>
        </w:tc>
        <w:tc>
          <w:tcPr>
            <w:tcW w:w="4083" w:type="dxa"/>
            <w:vAlign w:val="center"/>
          </w:tcPr>
          <w:p w:rsidR="00FD54D8" w:rsidRPr="00D41583" w:rsidRDefault="00FD54D8" w:rsidP="001C4250">
            <w:pPr>
              <w:pStyle w:val="ListParagraph"/>
              <w:ind w:left="0"/>
              <w:rPr>
                <w:rFonts w:ascii="Arial" w:hAnsi="Arial" w:cs="Arial"/>
              </w:rPr>
            </w:pPr>
            <w:r>
              <w:rPr>
                <w:rFonts w:ascii="Arial" w:hAnsi="Arial" w:cs="Arial"/>
              </w:rPr>
              <w:t>100% of completers will submit the following items</w:t>
            </w:r>
            <w:r>
              <w:rPr>
                <w:rFonts w:ascii="Arial" w:hAnsi="Arial" w:cs="Arial"/>
              </w:rPr>
              <w:t xml:space="preserve"> with significant content and depth</w:t>
            </w:r>
            <w:r>
              <w:rPr>
                <w:rFonts w:ascii="Arial" w:hAnsi="Arial" w:cs="Arial"/>
              </w:rPr>
              <w:t xml:space="preserve">: business research report, </w:t>
            </w:r>
            <w:r>
              <w:rPr>
                <w:rFonts w:ascii="Arial" w:hAnsi="Arial" w:cs="Arial"/>
              </w:rPr>
              <w:t>training program</w:t>
            </w:r>
            <w:r>
              <w:rPr>
                <w:rFonts w:ascii="Arial" w:hAnsi="Arial" w:cs="Arial"/>
              </w:rPr>
              <w:t xml:space="preserve">, </w:t>
            </w:r>
            <w:r w:rsidR="001C4250">
              <w:rPr>
                <w:rFonts w:ascii="Arial" w:hAnsi="Arial" w:cs="Arial"/>
              </w:rPr>
              <w:t xml:space="preserve">employee handbook, staffing plan, pay structure, </w:t>
            </w:r>
            <w:r>
              <w:rPr>
                <w:rFonts w:ascii="Arial" w:hAnsi="Arial" w:cs="Arial"/>
              </w:rPr>
              <w:t>negotiation plan</w:t>
            </w:r>
            <w:r w:rsidR="001C4250">
              <w:rPr>
                <w:rFonts w:ascii="Arial" w:hAnsi="Arial" w:cs="Arial"/>
              </w:rPr>
              <w:t>.</w:t>
            </w:r>
          </w:p>
        </w:tc>
      </w:tr>
      <w:tr w:rsidR="00FD54D8" w:rsidRPr="002B02B0" w:rsidTr="00C47A7B">
        <w:trPr>
          <w:trHeight w:val="365"/>
        </w:trPr>
        <w:tc>
          <w:tcPr>
            <w:tcW w:w="3229" w:type="dxa"/>
            <w:shd w:val="clear" w:color="auto" w:fill="auto"/>
            <w:vAlign w:val="center"/>
          </w:tcPr>
          <w:p w:rsidR="00FD54D8" w:rsidRPr="00D41583" w:rsidRDefault="00FD54D8" w:rsidP="00C47A7B">
            <w:pPr>
              <w:rPr>
                <w:rFonts w:eastAsia="Times New Roman" w:cs="Arial"/>
                <w:color w:val="FF0000"/>
                <w:sz w:val="22"/>
                <w:szCs w:val="22"/>
              </w:rPr>
            </w:pPr>
            <w:r w:rsidRPr="00D41583">
              <w:rPr>
                <w:rFonts w:cs="Arial"/>
                <w:sz w:val="22"/>
                <w:szCs w:val="22"/>
              </w:rPr>
              <w:t>Students will demonstrate effective written and oral communications that advance appropriate HRM practices in various organizational environments.</w:t>
            </w:r>
            <w:r w:rsidRPr="00D41583">
              <w:rPr>
                <w:rFonts w:eastAsia="Times New Roman" w:cs="Arial"/>
                <w:color w:val="FF0000"/>
                <w:sz w:val="22"/>
                <w:szCs w:val="22"/>
              </w:rPr>
              <w:t xml:space="preserve"> </w:t>
            </w:r>
          </w:p>
        </w:tc>
        <w:tc>
          <w:tcPr>
            <w:tcW w:w="2160" w:type="dxa"/>
            <w:vAlign w:val="center"/>
          </w:tcPr>
          <w:p w:rsidR="0011397C" w:rsidRDefault="00FD54D8" w:rsidP="00C47A7B">
            <w:pPr>
              <w:spacing w:before="240"/>
              <w:rPr>
                <w:rFonts w:cs="Arial"/>
                <w:sz w:val="22"/>
                <w:szCs w:val="22"/>
              </w:rPr>
            </w:pPr>
            <w:r w:rsidRPr="00D41583">
              <w:rPr>
                <w:rFonts w:cs="Arial"/>
                <w:sz w:val="22"/>
                <w:szCs w:val="22"/>
              </w:rPr>
              <w:t xml:space="preserve">Portfolio </w:t>
            </w:r>
          </w:p>
          <w:p w:rsidR="00FD54D8" w:rsidRPr="0011397C" w:rsidRDefault="00FD54D8" w:rsidP="0011397C">
            <w:pPr>
              <w:rPr>
                <w:rFonts w:cs="Arial"/>
                <w:i/>
                <w:sz w:val="22"/>
                <w:szCs w:val="22"/>
              </w:rPr>
            </w:pPr>
            <w:r w:rsidRPr="0011397C">
              <w:rPr>
                <w:rFonts w:cs="Arial"/>
                <w:i/>
                <w:sz w:val="22"/>
                <w:szCs w:val="22"/>
              </w:rPr>
              <w:t>GBK 510, HRMK 50</w:t>
            </w:r>
            <w:r w:rsidR="0011397C" w:rsidRPr="0011397C">
              <w:rPr>
                <w:rFonts w:cs="Arial"/>
                <w:i/>
                <w:sz w:val="22"/>
                <w:szCs w:val="22"/>
              </w:rPr>
              <w:t>3, HRMK 505, HRMK 524, HRMK 595</w:t>
            </w:r>
          </w:p>
        </w:tc>
        <w:tc>
          <w:tcPr>
            <w:tcW w:w="4083" w:type="dxa"/>
            <w:vAlign w:val="center"/>
          </w:tcPr>
          <w:p w:rsidR="00FD54D8" w:rsidRPr="000C65F2" w:rsidRDefault="00FD54D8" w:rsidP="001C4250">
            <w:pPr>
              <w:pStyle w:val="ListParagraph"/>
              <w:ind w:left="0"/>
              <w:rPr>
                <w:rFonts w:ascii="Arial" w:hAnsi="Arial" w:cs="Arial"/>
              </w:rPr>
            </w:pPr>
            <w:r>
              <w:rPr>
                <w:rFonts w:ascii="Arial" w:hAnsi="Arial" w:cs="Arial"/>
              </w:rPr>
              <w:t>100% of completers will submit the following items</w:t>
            </w:r>
            <w:r w:rsidR="003E07EB">
              <w:rPr>
                <w:rFonts w:ascii="Arial" w:hAnsi="Arial" w:cs="Arial"/>
              </w:rPr>
              <w:t xml:space="preserve"> </w:t>
            </w:r>
            <w:r w:rsidR="003E07EB">
              <w:rPr>
                <w:rFonts w:ascii="Arial" w:hAnsi="Arial" w:cs="Arial"/>
              </w:rPr>
              <w:t>with significant content and depth</w:t>
            </w:r>
            <w:r>
              <w:rPr>
                <w:rFonts w:ascii="Arial" w:hAnsi="Arial" w:cs="Arial"/>
              </w:rPr>
              <w:t xml:space="preserve">: business research report, training </w:t>
            </w:r>
            <w:r w:rsidR="001C4250">
              <w:rPr>
                <w:rFonts w:ascii="Arial" w:hAnsi="Arial" w:cs="Arial"/>
              </w:rPr>
              <w:t>management report</w:t>
            </w:r>
            <w:r>
              <w:rPr>
                <w:rFonts w:ascii="Arial" w:hAnsi="Arial" w:cs="Arial"/>
              </w:rPr>
              <w:t xml:space="preserve">, </w:t>
            </w:r>
            <w:r w:rsidR="001C4250">
              <w:rPr>
                <w:rFonts w:ascii="Arial" w:hAnsi="Arial" w:cs="Arial"/>
              </w:rPr>
              <w:t>employee handbook, negotiation report.</w:t>
            </w:r>
          </w:p>
        </w:tc>
      </w:tr>
      <w:tr w:rsidR="00FD54D8" w:rsidRPr="002B02B0" w:rsidTr="00C47A7B">
        <w:trPr>
          <w:trHeight w:val="469"/>
        </w:trPr>
        <w:tc>
          <w:tcPr>
            <w:tcW w:w="3229" w:type="dxa"/>
            <w:shd w:val="clear" w:color="auto" w:fill="auto"/>
            <w:vAlign w:val="center"/>
          </w:tcPr>
          <w:p w:rsidR="00FD54D8" w:rsidRPr="00D41583" w:rsidRDefault="00FD54D8" w:rsidP="00C47A7B">
            <w:pPr>
              <w:rPr>
                <w:rFonts w:cs="Arial"/>
                <w:sz w:val="22"/>
                <w:szCs w:val="22"/>
              </w:rPr>
            </w:pPr>
            <w:r w:rsidRPr="00D41583">
              <w:rPr>
                <w:rFonts w:cs="Arial"/>
                <w:sz w:val="22"/>
                <w:szCs w:val="22"/>
              </w:rPr>
              <w:t xml:space="preserve">Students will demonstrate proficiency in using analytics to inform </w:t>
            </w:r>
            <w:r>
              <w:rPr>
                <w:rFonts w:cs="Arial"/>
                <w:sz w:val="22"/>
                <w:szCs w:val="22"/>
              </w:rPr>
              <w:t>HRM decision-making practices</w:t>
            </w:r>
            <w:r w:rsidRPr="00D41583">
              <w:rPr>
                <w:rFonts w:cs="Arial"/>
                <w:sz w:val="22"/>
                <w:szCs w:val="22"/>
              </w:rPr>
              <w:t>.</w:t>
            </w:r>
          </w:p>
        </w:tc>
        <w:tc>
          <w:tcPr>
            <w:tcW w:w="2160" w:type="dxa"/>
            <w:vAlign w:val="center"/>
          </w:tcPr>
          <w:p w:rsidR="0011397C" w:rsidRDefault="00FD54D8" w:rsidP="00C47A7B">
            <w:pPr>
              <w:rPr>
                <w:rFonts w:cs="Arial"/>
                <w:sz w:val="22"/>
                <w:szCs w:val="22"/>
              </w:rPr>
            </w:pPr>
            <w:r w:rsidRPr="00D41583">
              <w:rPr>
                <w:rFonts w:cs="Arial"/>
                <w:sz w:val="22"/>
                <w:szCs w:val="22"/>
              </w:rPr>
              <w:t xml:space="preserve">Portfolio </w:t>
            </w:r>
          </w:p>
          <w:p w:rsidR="00FD54D8" w:rsidRPr="0011397C" w:rsidRDefault="0011397C" w:rsidP="00C47A7B">
            <w:pPr>
              <w:rPr>
                <w:rFonts w:cs="Arial"/>
                <w:i/>
                <w:sz w:val="22"/>
                <w:szCs w:val="22"/>
              </w:rPr>
            </w:pPr>
            <w:r w:rsidRPr="0011397C">
              <w:rPr>
                <w:rFonts w:cs="Arial"/>
                <w:i/>
                <w:sz w:val="22"/>
                <w:szCs w:val="22"/>
              </w:rPr>
              <w:t>HRMK 514, HRMK 516, HRMK 524, HRMK 595</w:t>
            </w:r>
            <w:r w:rsidR="00FD54D8" w:rsidRPr="0011397C">
              <w:rPr>
                <w:rFonts w:cs="Arial"/>
                <w:i/>
                <w:sz w:val="22"/>
                <w:szCs w:val="22"/>
              </w:rPr>
              <w:t xml:space="preserve"> </w:t>
            </w:r>
          </w:p>
        </w:tc>
        <w:tc>
          <w:tcPr>
            <w:tcW w:w="4083" w:type="dxa"/>
            <w:vAlign w:val="center"/>
          </w:tcPr>
          <w:p w:rsidR="00FD54D8" w:rsidRPr="00982A93" w:rsidRDefault="00FD54D8" w:rsidP="003E07EB">
            <w:pPr>
              <w:rPr>
                <w:rFonts w:cs="Arial"/>
                <w:sz w:val="22"/>
                <w:szCs w:val="22"/>
              </w:rPr>
            </w:pPr>
            <w:r w:rsidRPr="00982A93">
              <w:rPr>
                <w:rFonts w:cs="Arial"/>
                <w:sz w:val="22"/>
                <w:szCs w:val="22"/>
              </w:rPr>
              <w:t>100% of completers will submit the following item</w:t>
            </w:r>
            <w:r w:rsidR="003E07EB">
              <w:rPr>
                <w:rFonts w:cs="Arial"/>
                <w:sz w:val="22"/>
                <w:szCs w:val="22"/>
              </w:rPr>
              <w:t xml:space="preserve"> </w:t>
            </w:r>
            <w:r w:rsidR="003E07EB">
              <w:rPr>
                <w:rFonts w:cs="Arial"/>
              </w:rPr>
              <w:t>with significant content and depth</w:t>
            </w:r>
            <w:r w:rsidR="003E07EB">
              <w:rPr>
                <w:rFonts w:cs="Arial"/>
              </w:rPr>
              <w:t xml:space="preserve">:  </w:t>
            </w:r>
            <w:r w:rsidRPr="00982A93">
              <w:rPr>
                <w:rFonts w:cs="Arial"/>
                <w:sz w:val="22"/>
                <w:szCs w:val="22"/>
              </w:rPr>
              <w:t>AAP utilization analysis, forecasting report</w:t>
            </w:r>
            <w:r w:rsidR="003E07EB">
              <w:rPr>
                <w:rFonts w:cs="Arial"/>
                <w:sz w:val="22"/>
                <w:szCs w:val="22"/>
              </w:rPr>
              <w:t>, market</w:t>
            </w:r>
            <w:r w:rsidR="003E07EB" w:rsidRPr="00982A93">
              <w:rPr>
                <w:rFonts w:cs="Arial"/>
                <w:sz w:val="22"/>
                <w:szCs w:val="22"/>
              </w:rPr>
              <w:t xml:space="preserve"> pay </w:t>
            </w:r>
            <w:r w:rsidR="003E07EB">
              <w:rPr>
                <w:rFonts w:cs="Arial"/>
                <w:sz w:val="22"/>
                <w:szCs w:val="22"/>
              </w:rPr>
              <w:t>analysis</w:t>
            </w:r>
            <w:r w:rsidR="003E07EB" w:rsidRPr="00982A93">
              <w:rPr>
                <w:rFonts w:cs="Arial"/>
                <w:sz w:val="22"/>
                <w:szCs w:val="22"/>
              </w:rPr>
              <w:t>, labor negotiation data analysis,</w:t>
            </w:r>
          </w:p>
        </w:tc>
      </w:tr>
      <w:tr w:rsidR="00FD54D8" w:rsidRPr="002B02B0" w:rsidTr="00C47A7B">
        <w:trPr>
          <w:trHeight w:val="966"/>
        </w:trPr>
        <w:tc>
          <w:tcPr>
            <w:tcW w:w="3229" w:type="dxa"/>
            <w:shd w:val="clear" w:color="auto" w:fill="auto"/>
            <w:vAlign w:val="center"/>
            <w:hideMark/>
          </w:tcPr>
          <w:p w:rsidR="00FD54D8" w:rsidRPr="00D41583" w:rsidRDefault="00FD54D8" w:rsidP="00C47A7B">
            <w:pPr>
              <w:rPr>
                <w:rFonts w:cs="Arial"/>
                <w:sz w:val="22"/>
                <w:szCs w:val="22"/>
              </w:rPr>
            </w:pPr>
            <w:r>
              <w:rPr>
                <w:rFonts w:cs="Arial"/>
                <w:sz w:val="22"/>
                <w:szCs w:val="22"/>
              </w:rPr>
              <w:lastRenderedPageBreak/>
              <w:t xml:space="preserve"> </w:t>
            </w:r>
          </w:p>
          <w:p w:rsidR="00FD54D8" w:rsidRPr="00D41583" w:rsidRDefault="00FD54D8" w:rsidP="00C47A7B">
            <w:pPr>
              <w:rPr>
                <w:rFonts w:eastAsia="Times New Roman" w:cs="Arial"/>
                <w:color w:val="FF0000"/>
                <w:sz w:val="22"/>
                <w:szCs w:val="22"/>
              </w:rPr>
            </w:pPr>
            <w:r w:rsidRPr="00D41583">
              <w:rPr>
                <w:rFonts w:cs="Arial"/>
                <w:sz w:val="22"/>
                <w:szCs w:val="22"/>
              </w:rPr>
              <w:t>Students will demonstrate ability to integrate knowledge of HRM functional areas to make appropriate HRM recommendations.</w:t>
            </w:r>
            <w:r w:rsidRPr="00D41583">
              <w:rPr>
                <w:rFonts w:eastAsia="Times New Roman" w:cs="Arial"/>
                <w:color w:val="FF0000"/>
                <w:sz w:val="22"/>
                <w:szCs w:val="22"/>
              </w:rPr>
              <w:t xml:space="preserve"> </w:t>
            </w:r>
          </w:p>
        </w:tc>
        <w:tc>
          <w:tcPr>
            <w:tcW w:w="2160" w:type="dxa"/>
            <w:vAlign w:val="center"/>
          </w:tcPr>
          <w:p w:rsidR="0011397C" w:rsidRDefault="00FD54D8" w:rsidP="00C47A7B">
            <w:pPr>
              <w:rPr>
                <w:rFonts w:cs="Arial"/>
                <w:sz w:val="22"/>
                <w:szCs w:val="22"/>
              </w:rPr>
            </w:pPr>
            <w:r w:rsidRPr="00D41583">
              <w:rPr>
                <w:rFonts w:cs="Arial"/>
                <w:sz w:val="22"/>
                <w:szCs w:val="22"/>
              </w:rPr>
              <w:t xml:space="preserve">Portfolio </w:t>
            </w:r>
          </w:p>
          <w:p w:rsidR="00FD54D8" w:rsidRPr="0011397C" w:rsidRDefault="00FD54D8" w:rsidP="0011397C">
            <w:pPr>
              <w:rPr>
                <w:rFonts w:cs="Arial"/>
                <w:i/>
                <w:sz w:val="22"/>
                <w:szCs w:val="22"/>
              </w:rPr>
            </w:pPr>
            <w:r w:rsidRPr="0011397C">
              <w:rPr>
                <w:rFonts w:cs="Arial"/>
                <w:i/>
                <w:sz w:val="22"/>
                <w:szCs w:val="22"/>
              </w:rPr>
              <w:t xml:space="preserve">HRMK 505, </w:t>
            </w:r>
            <w:r w:rsidR="0011397C" w:rsidRPr="0011397C">
              <w:rPr>
                <w:rFonts w:cs="Arial"/>
                <w:i/>
                <w:sz w:val="22"/>
                <w:szCs w:val="22"/>
              </w:rPr>
              <w:t>HRMK 5</w:t>
            </w:r>
            <w:r w:rsidR="0011397C" w:rsidRPr="0011397C">
              <w:rPr>
                <w:rFonts w:cs="Arial"/>
                <w:i/>
                <w:sz w:val="22"/>
                <w:szCs w:val="22"/>
              </w:rPr>
              <w:t xml:space="preserve">14, </w:t>
            </w:r>
            <w:r w:rsidRPr="0011397C">
              <w:rPr>
                <w:rFonts w:cs="Arial"/>
                <w:i/>
                <w:sz w:val="22"/>
                <w:szCs w:val="22"/>
              </w:rPr>
              <w:t>HRMK 59</w:t>
            </w:r>
            <w:r w:rsidR="0011397C" w:rsidRPr="0011397C">
              <w:rPr>
                <w:rFonts w:cs="Arial"/>
                <w:i/>
                <w:sz w:val="22"/>
                <w:szCs w:val="22"/>
              </w:rPr>
              <w:t>5</w:t>
            </w:r>
          </w:p>
        </w:tc>
        <w:tc>
          <w:tcPr>
            <w:tcW w:w="4083" w:type="dxa"/>
            <w:vAlign w:val="center"/>
          </w:tcPr>
          <w:p w:rsidR="00FD54D8" w:rsidRPr="00982A93" w:rsidRDefault="00FD54D8" w:rsidP="003E07EB">
            <w:pPr>
              <w:rPr>
                <w:rFonts w:cs="Arial"/>
                <w:sz w:val="22"/>
                <w:szCs w:val="22"/>
              </w:rPr>
            </w:pPr>
            <w:r w:rsidRPr="00982A93">
              <w:rPr>
                <w:rFonts w:cs="Arial"/>
                <w:sz w:val="22"/>
                <w:szCs w:val="22"/>
              </w:rPr>
              <w:t>100% of completers will submit the following item</w:t>
            </w:r>
            <w:r w:rsidR="003E07EB">
              <w:rPr>
                <w:rFonts w:cs="Arial"/>
              </w:rPr>
              <w:t xml:space="preserve"> </w:t>
            </w:r>
            <w:r w:rsidR="003E07EB">
              <w:rPr>
                <w:rFonts w:cs="Arial"/>
              </w:rPr>
              <w:t>with significant content and depth</w:t>
            </w:r>
            <w:r w:rsidRPr="00982A93">
              <w:rPr>
                <w:rFonts w:cs="Arial"/>
                <w:sz w:val="22"/>
                <w:szCs w:val="22"/>
              </w:rPr>
              <w:t xml:space="preserve">: employee handbook, </w:t>
            </w:r>
            <w:r w:rsidR="003E07EB">
              <w:rPr>
                <w:rFonts w:cs="Arial"/>
                <w:sz w:val="22"/>
                <w:szCs w:val="22"/>
              </w:rPr>
              <w:t>labor negotiation report,</w:t>
            </w:r>
          </w:p>
        </w:tc>
      </w:tr>
      <w:tr w:rsidR="00FD54D8" w:rsidRPr="002B02B0" w:rsidTr="00C47A7B">
        <w:trPr>
          <w:trHeight w:val="448"/>
        </w:trPr>
        <w:tc>
          <w:tcPr>
            <w:tcW w:w="3229" w:type="dxa"/>
            <w:shd w:val="clear" w:color="auto" w:fill="auto"/>
            <w:vAlign w:val="center"/>
          </w:tcPr>
          <w:p w:rsidR="00FD54D8" w:rsidRPr="00D41583" w:rsidRDefault="00FD54D8" w:rsidP="00C47A7B">
            <w:pPr>
              <w:rPr>
                <w:rFonts w:cs="Arial"/>
                <w:sz w:val="22"/>
                <w:szCs w:val="22"/>
              </w:rPr>
            </w:pPr>
          </w:p>
          <w:p w:rsidR="00FD54D8" w:rsidRPr="00D41583" w:rsidRDefault="00FD54D8" w:rsidP="00C47A7B">
            <w:pPr>
              <w:rPr>
                <w:rFonts w:cs="Arial"/>
                <w:sz w:val="22"/>
                <w:szCs w:val="22"/>
              </w:rPr>
            </w:pPr>
            <w:r w:rsidRPr="00D41583">
              <w:rPr>
                <w:rFonts w:cs="Arial"/>
                <w:sz w:val="22"/>
                <w:szCs w:val="22"/>
              </w:rPr>
              <w:t>Students will demonstrate knowledge proficiency in HRM functional areas, including strategic management, employment law and staffing, human resource development, compensation management, employee and labor</w:t>
            </w:r>
            <w:r>
              <w:rPr>
                <w:rFonts w:cs="Arial"/>
                <w:sz w:val="22"/>
                <w:szCs w:val="22"/>
              </w:rPr>
              <w:t xml:space="preserve"> relations, and risk management.</w:t>
            </w:r>
          </w:p>
        </w:tc>
        <w:tc>
          <w:tcPr>
            <w:tcW w:w="2160" w:type="dxa"/>
            <w:vAlign w:val="center"/>
          </w:tcPr>
          <w:p w:rsidR="00FD54D8" w:rsidRPr="00D41583" w:rsidRDefault="00FD54D8" w:rsidP="00C47A7B">
            <w:pPr>
              <w:rPr>
                <w:rFonts w:cs="Arial"/>
                <w:sz w:val="22"/>
                <w:szCs w:val="22"/>
              </w:rPr>
            </w:pPr>
            <w:r w:rsidRPr="00D41583">
              <w:rPr>
                <w:rFonts w:cs="Arial"/>
                <w:sz w:val="22"/>
                <w:szCs w:val="22"/>
              </w:rPr>
              <w:t>Comprehensive Exam</w:t>
            </w:r>
          </w:p>
        </w:tc>
        <w:tc>
          <w:tcPr>
            <w:tcW w:w="4083" w:type="dxa"/>
            <w:vAlign w:val="center"/>
          </w:tcPr>
          <w:p w:rsidR="00FD54D8" w:rsidRPr="00D41583" w:rsidRDefault="00FD54D8" w:rsidP="00C47A7B">
            <w:pPr>
              <w:rPr>
                <w:rFonts w:cs="Arial"/>
                <w:sz w:val="22"/>
                <w:szCs w:val="22"/>
              </w:rPr>
            </w:pPr>
            <w:r>
              <w:rPr>
                <w:rFonts w:cs="Arial"/>
                <w:sz w:val="22"/>
                <w:szCs w:val="22"/>
              </w:rPr>
              <w:t>100% of completers will achieve a minimum overall score of 70% on a program comprehensive exam.</w:t>
            </w:r>
          </w:p>
        </w:tc>
      </w:tr>
    </w:tbl>
    <w:p w:rsidR="00FD54D8" w:rsidRDefault="00FD54D8" w:rsidP="00FD54D8">
      <w:pPr>
        <w:pStyle w:val="Default"/>
        <w:widowControl w:val="0"/>
        <w:rPr>
          <w:rFonts w:ascii="Times New Roman" w:hAnsi="Times New Roman" w:cs="Times New Roman"/>
        </w:rPr>
      </w:pPr>
    </w:p>
    <w:p w:rsidR="00FD54D8" w:rsidRDefault="00FD54D8" w:rsidP="00683AE7"/>
    <w:p w:rsidR="0011397C" w:rsidRDefault="0011397C" w:rsidP="00683AE7">
      <w:r>
        <w:t>Assessment Timeline</w:t>
      </w:r>
    </w:p>
    <w:p w:rsidR="0011397C" w:rsidRDefault="0011397C" w:rsidP="00683AE7"/>
    <w:p w:rsidR="0011397C" w:rsidRDefault="002370D7" w:rsidP="00683AE7">
      <w:r>
        <w:t>The MS, HRM program is reviewed annually by program curriculum committee faculty and undergoes a more rigorous assessment every five years.  Whereas as annual reviews are involve only internal committee members, the state-mandated 5-year review process requires external review, as well.  The last 5-year review was conducted during FY 15, with the next scheduled for FY 19.</w:t>
      </w:r>
    </w:p>
    <w:p w:rsidR="0011397C" w:rsidRDefault="0011397C" w:rsidP="00683AE7"/>
    <w:p w:rsidR="00683AE7" w:rsidRPr="00DE7B53" w:rsidRDefault="00683AE7" w:rsidP="00683AE7">
      <w:r>
        <w:t>During the first half of 2015, a</w:t>
      </w:r>
      <w:r w:rsidRPr="00DE7B53">
        <w:t xml:space="preserve"> program review of the Master of Science, Human Resource Management program</w:t>
      </w:r>
      <w:r>
        <w:t xml:space="preserve"> was conducted for the 5-year period that encompassing Fall 1999 through Summer 2014.  </w:t>
      </w:r>
      <w:r w:rsidRPr="00DE7B53">
        <w:t xml:space="preserve"> </w:t>
      </w:r>
      <w:r>
        <w:t>I</w:t>
      </w:r>
      <w:r w:rsidRPr="00DE7B53">
        <w:t xml:space="preserve">nformation related to the history, administration and quality of </w:t>
      </w:r>
      <w:r>
        <w:t>the</w:t>
      </w:r>
      <w:r w:rsidRPr="00DE7B53">
        <w:t xml:space="preserve"> program</w:t>
      </w:r>
      <w:r>
        <w:t>, along with</w:t>
      </w:r>
      <w:r w:rsidRPr="00DE7B53">
        <w:t xml:space="preserve"> recommendations and an implementation timeline </w:t>
      </w:r>
      <w:r>
        <w:t>were</w:t>
      </w:r>
      <w:r w:rsidRPr="00DE7B53">
        <w:t xml:space="preserve"> also proposed.  </w:t>
      </w:r>
      <w:r>
        <w:t xml:space="preserve">Findings indicate that there are </w:t>
      </w:r>
      <w:r w:rsidRPr="00DE7B53">
        <w:t xml:space="preserve">limited graduate offerings in this specialized professional field, </w:t>
      </w:r>
      <w:r>
        <w:t xml:space="preserve">and that </w:t>
      </w:r>
      <w:r w:rsidRPr="00DE7B53">
        <w:t>Texas A&amp;M University—Central Texas is in a unique position to experience growth in this program.</w:t>
      </w:r>
    </w:p>
    <w:p w:rsidR="00683AE7" w:rsidRPr="00DE7B53" w:rsidRDefault="00683AE7" w:rsidP="00683AE7"/>
    <w:p w:rsidR="008D3FE8" w:rsidRDefault="00683AE7" w:rsidP="008D3FE8">
      <w:r w:rsidRPr="00DE7B53">
        <w:t xml:space="preserve">This review also indicated that, while this new university, college and department made incredible strides in their first five years of operation, department priorities in staffing programs have created a shortage of faculty in human resource management.  Further, low faculty pay, program marketing, and lack of organization and access to important assessment information have all challenged the program.  In the spirit of continuous improvement and to minimize the impacts of these items, several recommendations </w:t>
      </w:r>
      <w:r>
        <w:t>provided</w:t>
      </w:r>
      <w:r w:rsidR="008D3FE8">
        <w:t xml:space="preserve"> were provided as shown in Table 4, below.  Further, </w:t>
      </w:r>
      <w:r w:rsidR="008D3FE8">
        <w:t>significant progress has</w:t>
      </w:r>
      <w:r w:rsidR="008D3FE8">
        <w:t xml:space="preserve"> already</w:t>
      </w:r>
      <w:r w:rsidR="008D3FE8">
        <w:t xml:space="preserve"> taken place on several items, as shown in Table 5</w:t>
      </w:r>
      <w:bookmarkStart w:id="0" w:name="_GoBack"/>
      <w:bookmarkEnd w:id="0"/>
      <w:r w:rsidR="008D3FE8">
        <w:t xml:space="preserve">. </w:t>
      </w:r>
      <w:r w:rsidR="008D3FE8" w:rsidRPr="00DE7B53">
        <w:t xml:space="preserve">  </w:t>
      </w:r>
    </w:p>
    <w:p w:rsidR="00683AE7" w:rsidRPr="00DE7B53" w:rsidRDefault="008D3FE8" w:rsidP="00683AE7">
      <w:r>
        <w:t xml:space="preserve">  </w:t>
      </w:r>
    </w:p>
    <w:p w:rsidR="00683AE7" w:rsidRPr="00DE7B53" w:rsidRDefault="00683AE7" w:rsidP="00683AE7"/>
    <w:p w:rsidR="00683AE7" w:rsidRDefault="00683AE7" w:rsidP="00683AE7"/>
    <w:p w:rsidR="008D3FE8" w:rsidRDefault="008D3FE8" w:rsidP="00683AE7"/>
    <w:p w:rsidR="008D3FE8" w:rsidRDefault="008D3FE8" w:rsidP="00683AE7"/>
    <w:p w:rsidR="008D3FE8" w:rsidRPr="005F1E66" w:rsidRDefault="008D3FE8" w:rsidP="008D3FE8">
      <w:pPr>
        <w:rPr>
          <w:rFonts w:cs="Arial"/>
        </w:rPr>
      </w:pPr>
      <w:r w:rsidRPr="005F1E66">
        <w:rPr>
          <w:rFonts w:cs="Arial"/>
        </w:rPr>
        <w:lastRenderedPageBreak/>
        <w:t xml:space="preserve">Table </w:t>
      </w:r>
      <w:r>
        <w:rPr>
          <w:rFonts w:cs="Arial"/>
        </w:rPr>
        <w:t>5</w:t>
      </w:r>
    </w:p>
    <w:p w:rsidR="008D3FE8" w:rsidRPr="008955F8" w:rsidRDefault="008D3FE8" w:rsidP="008D3FE8">
      <w:pPr>
        <w:keepNext/>
      </w:pPr>
      <w:r>
        <w:rPr>
          <w:i/>
        </w:rPr>
        <w:t xml:space="preserve">MS, HRM Program </w:t>
      </w:r>
      <w:r>
        <w:rPr>
          <w:i/>
        </w:rPr>
        <w:t xml:space="preserve">5-year Review </w:t>
      </w:r>
      <w:r>
        <w:rPr>
          <w:i/>
        </w:rPr>
        <w:t xml:space="preserve">Recommended Timeline </w:t>
      </w:r>
    </w:p>
    <w:p w:rsidR="008D3FE8" w:rsidRDefault="008D3FE8" w:rsidP="008D3FE8"/>
    <w:tbl>
      <w:tblPr>
        <w:tblW w:w="8906" w:type="dxa"/>
        <w:tblInd w:w="108" w:type="dxa"/>
        <w:tblLook w:val="04A0" w:firstRow="1" w:lastRow="0" w:firstColumn="1" w:lastColumn="0" w:noHBand="0" w:noVBand="1"/>
      </w:tblPr>
      <w:tblGrid>
        <w:gridCol w:w="2690"/>
        <w:gridCol w:w="669"/>
        <w:gridCol w:w="559"/>
        <w:gridCol w:w="608"/>
        <w:gridCol w:w="571"/>
        <w:gridCol w:w="596"/>
        <w:gridCol w:w="845"/>
        <w:gridCol w:w="779"/>
        <w:gridCol w:w="810"/>
        <w:gridCol w:w="779"/>
      </w:tblGrid>
      <w:tr w:rsidR="008D3FE8" w:rsidRPr="005F1E66" w:rsidTr="00C47A7B">
        <w:trPr>
          <w:trHeight w:val="276"/>
          <w:tblHeader/>
        </w:trPr>
        <w:tc>
          <w:tcPr>
            <w:tcW w:w="2690"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rsidR="008D3FE8" w:rsidRPr="005F1E66" w:rsidRDefault="008D3FE8" w:rsidP="00C47A7B">
            <w:pPr>
              <w:keepNext/>
              <w:jc w:val="center"/>
              <w:rPr>
                <w:rFonts w:eastAsia="Times New Roman" w:cs="Arial"/>
                <w:b/>
                <w:sz w:val="22"/>
                <w:szCs w:val="22"/>
              </w:rPr>
            </w:pPr>
            <w:r>
              <w:rPr>
                <w:rFonts w:eastAsia="Times New Roman" w:cs="Arial"/>
                <w:b/>
                <w:sz w:val="22"/>
                <w:szCs w:val="22"/>
              </w:rPr>
              <w:t xml:space="preserve">Program Change </w:t>
            </w:r>
            <w:r w:rsidRPr="005F1E66">
              <w:rPr>
                <w:rFonts w:eastAsia="Times New Roman" w:cs="Arial"/>
                <w:b/>
                <w:sz w:val="22"/>
                <w:szCs w:val="22"/>
              </w:rPr>
              <w:t>Milestone</w:t>
            </w:r>
            <w:r>
              <w:rPr>
                <w:rFonts w:eastAsia="Times New Roman" w:cs="Arial"/>
                <w:b/>
                <w:sz w:val="22"/>
                <w:szCs w:val="22"/>
              </w:rPr>
              <w:t>s</w:t>
            </w:r>
          </w:p>
        </w:tc>
        <w:tc>
          <w:tcPr>
            <w:tcW w:w="3003" w:type="dxa"/>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rsidR="008D3FE8" w:rsidRPr="005F1E66" w:rsidRDefault="008D3FE8" w:rsidP="00C47A7B">
            <w:pPr>
              <w:keepNext/>
              <w:jc w:val="center"/>
              <w:rPr>
                <w:rFonts w:eastAsia="Times New Roman" w:cs="Arial"/>
                <w:b/>
                <w:color w:val="000000"/>
                <w:sz w:val="22"/>
                <w:szCs w:val="22"/>
              </w:rPr>
            </w:pPr>
            <w:r w:rsidRPr="005F1E66">
              <w:rPr>
                <w:rFonts w:eastAsia="Times New Roman" w:cs="Arial"/>
                <w:b/>
                <w:sz w:val="22"/>
                <w:szCs w:val="22"/>
              </w:rPr>
              <w:t xml:space="preserve">2015-2016 </w:t>
            </w:r>
          </w:p>
        </w:tc>
        <w:tc>
          <w:tcPr>
            <w:tcW w:w="845" w:type="dxa"/>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tcPr>
          <w:p w:rsidR="008D3FE8" w:rsidRPr="005F1E66" w:rsidRDefault="008D3FE8" w:rsidP="00C47A7B">
            <w:pPr>
              <w:keepNext/>
              <w:jc w:val="center"/>
              <w:rPr>
                <w:rFonts w:eastAsia="Times New Roman" w:cs="Arial"/>
                <w:b/>
                <w:sz w:val="22"/>
                <w:szCs w:val="22"/>
              </w:rPr>
            </w:pPr>
            <w:r w:rsidRPr="005F1E66">
              <w:rPr>
                <w:rFonts w:eastAsia="Times New Roman" w:cs="Arial"/>
                <w:b/>
                <w:sz w:val="22"/>
                <w:szCs w:val="22"/>
              </w:rPr>
              <w:t>2016-2017</w:t>
            </w:r>
          </w:p>
        </w:tc>
        <w:tc>
          <w:tcPr>
            <w:tcW w:w="779" w:type="dxa"/>
            <w:tcBorders>
              <w:top w:val="single" w:sz="8" w:space="0" w:color="auto"/>
              <w:left w:val="single" w:sz="4" w:space="0" w:color="auto"/>
              <w:bottom w:val="single" w:sz="8" w:space="0" w:color="000000"/>
              <w:right w:val="single" w:sz="4" w:space="0" w:color="auto"/>
            </w:tcBorders>
            <w:shd w:val="clear" w:color="auto" w:fill="D9D9D9" w:themeFill="background1" w:themeFillShade="D9"/>
            <w:noWrap/>
            <w:vAlign w:val="center"/>
            <w:hideMark/>
          </w:tcPr>
          <w:p w:rsidR="008D3FE8" w:rsidRPr="005F1E66" w:rsidRDefault="008D3FE8" w:rsidP="00C47A7B">
            <w:pPr>
              <w:keepNext/>
              <w:jc w:val="center"/>
              <w:rPr>
                <w:rFonts w:eastAsia="Times New Roman" w:cs="Arial"/>
                <w:b/>
                <w:color w:val="000000"/>
                <w:sz w:val="22"/>
                <w:szCs w:val="22"/>
              </w:rPr>
            </w:pPr>
            <w:r w:rsidRPr="005F1E66">
              <w:rPr>
                <w:rFonts w:eastAsia="Times New Roman" w:cs="Arial"/>
                <w:b/>
                <w:color w:val="000000"/>
                <w:sz w:val="22"/>
                <w:szCs w:val="22"/>
              </w:rPr>
              <w:t>2017-2018</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D3FE8" w:rsidRPr="005F1E66" w:rsidRDefault="008D3FE8" w:rsidP="00C47A7B">
            <w:pPr>
              <w:keepNext/>
              <w:jc w:val="center"/>
              <w:rPr>
                <w:rFonts w:eastAsia="Times New Roman" w:cs="Arial"/>
                <w:b/>
                <w:color w:val="000000"/>
                <w:sz w:val="22"/>
                <w:szCs w:val="22"/>
              </w:rPr>
            </w:pPr>
            <w:r w:rsidRPr="005F1E66">
              <w:rPr>
                <w:rFonts w:eastAsia="Times New Roman" w:cs="Arial"/>
                <w:b/>
                <w:color w:val="000000"/>
                <w:sz w:val="22"/>
                <w:szCs w:val="22"/>
              </w:rPr>
              <w:t>2018-2019</w:t>
            </w:r>
          </w:p>
        </w:tc>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D3FE8" w:rsidRPr="005F1E66" w:rsidRDefault="008D3FE8" w:rsidP="00C47A7B">
            <w:pPr>
              <w:keepNext/>
              <w:jc w:val="center"/>
              <w:rPr>
                <w:rFonts w:eastAsia="Times New Roman" w:cs="Arial"/>
                <w:b/>
                <w:color w:val="000000"/>
                <w:sz w:val="22"/>
                <w:szCs w:val="22"/>
              </w:rPr>
            </w:pPr>
            <w:r w:rsidRPr="005F1E66">
              <w:rPr>
                <w:rFonts w:eastAsia="Times New Roman" w:cs="Arial"/>
                <w:b/>
                <w:color w:val="000000"/>
                <w:sz w:val="22"/>
                <w:szCs w:val="22"/>
              </w:rPr>
              <w:t>2019-2020</w:t>
            </w:r>
          </w:p>
        </w:tc>
      </w:tr>
      <w:tr w:rsidR="008D3FE8" w:rsidRPr="00962C72" w:rsidTr="00C47A7B">
        <w:trPr>
          <w:trHeight w:val="288"/>
          <w:tblHeader/>
        </w:trPr>
        <w:tc>
          <w:tcPr>
            <w:tcW w:w="2690" w:type="dxa"/>
            <w:vMerge/>
            <w:tcBorders>
              <w:top w:val="single" w:sz="8" w:space="0" w:color="auto"/>
              <w:left w:val="single" w:sz="8" w:space="0" w:color="auto"/>
              <w:bottom w:val="single" w:sz="8" w:space="0" w:color="000000"/>
              <w:right w:val="single" w:sz="4" w:space="0" w:color="auto"/>
            </w:tcBorders>
            <w:vAlign w:val="center"/>
            <w:hideMark/>
          </w:tcPr>
          <w:p w:rsidR="008D3FE8" w:rsidRPr="00962C72" w:rsidRDefault="008D3FE8" w:rsidP="00C47A7B">
            <w:pPr>
              <w:keepNext/>
              <w:rPr>
                <w:rFonts w:eastAsia="Times New Roman" w:cs="Arial"/>
                <w:sz w:val="22"/>
                <w:szCs w:val="22"/>
              </w:rPr>
            </w:pPr>
          </w:p>
        </w:tc>
        <w:tc>
          <w:tcPr>
            <w:tcW w:w="6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D3FE8" w:rsidRPr="00962C72" w:rsidRDefault="008D3FE8" w:rsidP="00C47A7B">
            <w:pPr>
              <w:keepNext/>
              <w:jc w:val="center"/>
              <w:rPr>
                <w:rFonts w:eastAsia="Times New Roman" w:cs="Arial"/>
                <w:sz w:val="22"/>
                <w:szCs w:val="22"/>
              </w:rPr>
            </w:pPr>
            <w:r>
              <w:rPr>
                <w:rFonts w:eastAsia="Times New Roman" w:cs="Arial"/>
                <w:sz w:val="22"/>
                <w:szCs w:val="22"/>
              </w:rPr>
              <w:t>Sept</w:t>
            </w:r>
            <w:r w:rsidRPr="00962C72">
              <w:rPr>
                <w:rFonts w:eastAsia="Times New Roman" w:cs="Arial"/>
                <w:sz w:val="22"/>
                <w:szCs w:val="22"/>
              </w:rPr>
              <w:t xml:space="preserve"> </w:t>
            </w:r>
          </w:p>
        </w:tc>
        <w:tc>
          <w:tcPr>
            <w:tcW w:w="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D3FE8" w:rsidRPr="00962C72" w:rsidRDefault="008D3FE8" w:rsidP="00C47A7B">
            <w:pPr>
              <w:keepNext/>
              <w:jc w:val="center"/>
              <w:rPr>
                <w:rFonts w:eastAsia="Times New Roman" w:cs="Arial"/>
                <w:sz w:val="22"/>
                <w:szCs w:val="22"/>
              </w:rPr>
            </w:pPr>
            <w:r w:rsidRPr="00962C72">
              <w:rPr>
                <w:rFonts w:eastAsia="Times New Roman" w:cs="Arial"/>
                <w:sz w:val="22"/>
                <w:szCs w:val="22"/>
              </w:rPr>
              <w:t xml:space="preserve">Oct </w:t>
            </w:r>
          </w:p>
        </w:tc>
        <w:tc>
          <w:tcPr>
            <w:tcW w:w="6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D3FE8" w:rsidRPr="00962C72" w:rsidRDefault="008D3FE8" w:rsidP="00C47A7B">
            <w:pPr>
              <w:keepNext/>
              <w:rPr>
                <w:rFonts w:eastAsia="Times New Roman" w:cs="Arial"/>
                <w:sz w:val="22"/>
                <w:szCs w:val="22"/>
              </w:rPr>
            </w:pPr>
            <w:r w:rsidRPr="00962C72">
              <w:rPr>
                <w:rFonts w:eastAsia="Times New Roman" w:cs="Arial"/>
                <w:sz w:val="22"/>
                <w:szCs w:val="22"/>
              </w:rPr>
              <w:t>Nov</w:t>
            </w: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3FE8" w:rsidRPr="00962C72" w:rsidRDefault="008D3FE8" w:rsidP="00C47A7B">
            <w:pPr>
              <w:keepNext/>
              <w:jc w:val="center"/>
              <w:rPr>
                <w:rFonts w:eastAsia="Times New Roman" w:cs="Arial"/>
                <w:sz w:val="22"/>
                <w:szCs w:val="22"/>
              </w:rPr>
            </w:pPr>
            <w:r w:rsidRPr="00962C72">
              <w:rPr>
                <w:rFonts w:eastAsia="Times New Roman" w:cs="Arial"/>
                <w:sz w:val="22"/>
                <w:szCs w:val="22"/>
              </w:rPr>
              <w:t xml:space="preserve">Jan </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D3FE8" w:rsidRPr="00962C72" w:rsidRDefault="008D3FE8" w:rsidP="00C47A7B">
            <w:pPr>
              <w:keepNext/>
              <w:jc w:val="center"/>
              <w:rPr>
                <w:rFonts w:eastAsia="Times New Roman" w:cs="Arial"/>
                <w:sz w:val="22"/>
                <w:szCs w:val="22"/>
              </w:rPr>
            </w:pPr>
            <w:r w:rsidRPr="00962C72">
              <w:rPr>
                <w:rFonts w:eastAsia="Times New Roman" w:cs="Arial"/>
                <w:sz w:val="22"/>
                <w:szCs w:val="22"/>
              </w:rPr>
              <w:t xml:space="preserve">Feb </w:t>
            </w:r>
          </w:p>
        </w:tc>
        <w:tc>
          <w:tcPr>
            <w:tcW w:w="845" w:type="dxa"/>
            <w:tcBorders>
              <w:left w:val="single" w:sz="4" w:space="0" w:color="auto"/>
              <w:right w:val="single" w:sz="4" w:space="0" w:color="auto"/>
            </w:tcBorders>
          </w:tcPr>
          <w:p w:rsidR="008D3FE8" w:rsidRPr="00962C72" w:rsidRDefault="008D3FE8" w:rsidP="00C47A7B">
            <w:pPr>
              <w:keepNext/>
              <w:rPr>
                <w:rFonts w:eastAsia="Times New Roman" w:cs="Arial"/>
                <w:color w:val="000000"/>
                <w:sz w:val="22"/>
                <w:szCs w:val="22"/>
              </w:rPr>
            </w:pPr>
          </w:p>
        </w:tc>
        <w:tc>
          <w:tcPr>
            <w:tcW w:w="779" w:type="dxa"/>
            <w:tcBorders>
              <w:left w:val="single" w:sz="4" w:space="0" w:color="auto"/>
              <w:right w:val="single" w:sz="4" w:space="0" w:color="auto"/>
            </w:tcBorders>
            <w:vAlign w:val="center"/>
            <w:hideMark/>
          </w:tcPr>
          <w:p w:rsidR="008D3FE8" w:rsidRPr="00962C72" w:rsidRDefault="008D3FE8" w:rsidP="00C47A7B">
            <w:pPr>
              <w:keepNext/>
              <w:rPr>
                <w:rFonts w:eastAsia="Times New Roman" w:cs="Arial"/>
                <w:color w:val="000000"/>
                <w:sz w:val="22"/>
                <w:szCs w:val="22"/>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8D3FE8" w:rsidRPr="00962C72" w:rsidRDefault="008D3FE8" w:rsidP="00C47A7B">
            <w:pPr>
              <w:keepNext/>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8D3FE8" w:rsidRPr="00962C72" w:rsidRDefault="008D3FE8" w:rsidP="00C47A7B">
            <w:pPr>
              <w:keepNext/>
              <w:rPr>
                <w:rFonts w:eastAsia="Times New Roman" w:cs="Arial"/>
                <w:color w:val="000000"/>
                <w:sz w:val="22"/>
                <w:szCs w:val="22"/>
              </w:rPr>
            </w:pPr>
          </w:p>
        </w:tc>
      </w:tr>
      <w:tr w:rsidR="008D3FE8" w:rsidRPr="00962C72" w:rsidTr="00C47A7B">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8D3FE8" w:rsidRPr="00962C72" w:rsidRDefault="008D3FE8" w:rsidP="00C47A7B">
            <w:pPr>
              <w:keepNext/>
              <w:rPr>
                <w:rFonts w:eastAsia="Times New Roman" w:cs="Arial"/>
                <w:sz w:val="22"/>
                <w:szCs w:val="22"/>
              </w:rPr>
            </w:pPr>
            <w:r>
              <w:rPr>
                <w:rFonts w:eastAsia="Times New Roman" w:cs="Arial"/>
                <w:sz w:val="22"/>
                <w:szCs w:val="22"/>
              </w:rPr>
              <w:t>HRM faculty position filled</w:t>
            </w:r>
          </w:p>
        </w:tc>
        <w:tc>
          <w:tcPr>
            <w:tcW w:w="66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8D3FE8" w:rsidRPr="00962C72" w:rsidRDefault="008D3FE8" w:rsidP="00C47A7B">
            <w:pPr>
              <w:keepNext/>
              <w:rPr>
                <w:rFonts w:eastAsia="Times New Roman" w:cs="Arial"/>
                <w:sz w:val="22"/>
                <w:szCs w:val="22"/>
              </w:rPr>
            </w:pPr>
            <w:r>
              <w:rPr>
                <w:rFonts w:eastAsia="Times New Roman" w:cs="Arial"/>
                <w:sz w:val="22"/>
                <w:szCs w:val="22"/>
              </w:rPr>
              <w:t>Law faculty position filled</w:t>
            </w:r>
          </w:p>
        </w:tc>
        <w:tc>
          <w:tcPr>
            <w:tcW w:w="66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8D3FE8" w:rsidRPr="00962C72" w:rsidRDefault="008D3FE8" w:rsidP="00C47A7B">
            <w:pPr>
              <w:keepNext/>
              <w:rPr>
                <w:rFonts w:eastAsia="Times New Roman" w:cs="Arial"/>
                <w:sz w:val="22"/>
                <w:szCs w:val="22"/>
              </w:rPr>
            </w:pPr>
            <w:r>
              <w:rPr>
                <w:rFonts w:eastAsia="Times New Roman" w:cs="Arial"/>
                <w:sz w:val="22"/>
                <w:szCs w:val="22"/>
              </w:rPr>
              <w:t>Current faculty pay adjusted to not less than 30% of CUPA-HR data</w:t>
            </w:r>
          </w:p>
        </w:tc>
        <w:tc>
          <w:tcPr>
            <w:tcW w:w="66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8D3FE8" w:rsidRPr="00962C72" w:rsidRDefault="008D3FE8" w:rsidP="00C47A7B">
            <w:pPr>
              <w:keepNext/>
              <w:rPr>
                <w:rFonts w:eastAsia="Times New Roman" w:cs="Arial"/>
                <w:sz w:val="22"/>
                <w:szCs w:val="22"/>
              </w:rPr>
            </w:pPr>
            <w:r>
              <w:rPr>
                <w:rFonts w:eastAsia="Times New Roman" w:cs="Arial"/>
                <w:sz w:val="22"/>
                <w:szCs w:val="22"/>
              </w:rPr>
              <w:t>HRM graduate brochure distributed</w:t>
            </w:r>
          </w:p>
        </w:tc>
        <w:tc>
          <w:tcPr>
            <w:tcW w:w="66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 xml:space="preserve"> </w:t>
            </w:r>
          </w:p>
        </w:tc>
        <w:tc>
          <w:tcPr>
            <w:tcW w:w="55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X</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8D3FE8" w:rsidRPr="00962C72" w:rsidRDefault="008D3FE8" w:rsidP="00C47A7B">
            <w:pPr>
              <w:keepNext/>
              <w:rPr>
                <w:rFonts w:eastAsia="Times New Roman" w:cs="Arial"/>
                <w:sz w:val="22"/>
                <w:szCs w:val="22"/>
              </w:rPr>
            </w:pPr>
            <w:r>
              <w:rPr>
                <w:rFonts w:eastAsia="Times New Roman" w:cs="Arial"/>
                <w:sz w:val="22"/>
                <w:szCs w:val="22"/>
              </w:rPr>
              <w:t>HRM academic advisory council established</w:t>
            </w:r>
          </w:p>
        </w:tc>
        <w:tc>
          <w:tcPr>
            <w:tcW w:w="66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 xml:space="preserve"> </w:t>
            </w:r>
          </w:p>
        </w:tc>
        <w:tc>
          <w:tcPr>
            <w:tcW w:w="559"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 xml:space="preserve"> </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r>
              <w:rPr>
                <w:rFonts w:eastAsia="Times New Roman" w:cs="Arial"/>
                <w:sz w:val="22"/>
                <w:szCs w:val="22"/>
              </w:rPr>
              <w:t>X</w:t>
            </w:r>
          </w:p>
        </w:tc>
        <w:tc>
          <w:tcPr>
            <w:tcW w:w="596" w:type="dxa"/>
            <w:tcBorders>
              <w:top w:val="single" w:sz="4" w:space="0" w:color="auto"/>
              <w:left w:val="nil"/>
              <w:bottom w:val="single" w:sz="4" w:space="0" w:color="auto"/>
              <w:right w:val="single" w:sz="4" w:space="0" w:color="auto"/>
            </w:tcBorders>
            <w:shd w:val="clear" w:color="auto" w:fill="auto"/>
            <w:vAlign w:val="center"/>
          </w:tcPr>
          <w:p w:rsidR="008D3FE8" w:rsidRPr="00962C72" w:rsidRDefault="008D3FE8" w:rsidP="00C47A7B">
            <w:pPr>
              <w:keepNext/>
              <w:jc w:val="center"/>
              <w:rPr>
                <w:rFonts w:eastAsia="Times New Roman" w:cs="Arial"/>
                <w:sz w:val="22"/>
                <w:szCs w:val="22"/>
              </w:rPr>
            </w:pP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Default="008D3FE8" w:rsidP="00C47A7B">
            <w:pPr>
              <w:keepNext/>
              <w:rPr>
                <w:rFonts w:eastAsia="Times New Roman" w:cs="Arial"/>
                <w:color w:val="000000"/>
                <w:sz w:val="22"/>
                <w:szCs w:val="22"/>
              </w:rPr>
            </w:pPr>
            <w:r>
              <w:rPr>
                <w:rFonts w:eastAsia="Times New Roman" w:cs="Arial"/>
                <w:color w:val="000000"/>
                <w:sz w:val="22"/>
                <w:szCs w:val="22"/>
              </w:rPr>
              <w:t xml:space="preserve">Program review support recommendation to </w:t>
            </w:r>
          </w:p>
          <w:p w:rsidR="008D3FE8" w:rsidRPr="00B41799" w:rsidRDefault="008D3FE8" w:rsidP="00C47A7B">
            <w:pPr>
              <w:pStyle w:val="Default"/>
              <w:rPr>
                <w:rFonts w:ascii="Arial" w:hAnsi="Arial" w:cs="Arial"/>
                <w:bCs/>
                <w:sz w:val="22"/>
                <w:szCs w:val="22"/>
              </w:rPr>
            </w:pPr>
            <w:r>
              <w:rPr>
                <w:rFonts w:ascii="Arial" w:hAnsi="Arial" w:cs="Arial"/>
                <w:bCs/>
                <w:sz w:val="22"/>
                <w:szCs w:val="22"/>
              </w:rPr>
              <w:t>TAMUCT CATIE</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Pr>
                <w:rFonts w:eastAsia="Times New Roman" w:cs="Arial"/>
                <w:color w:val="000000"/>
                <w:sz w:val="22"/>
                <w:szCs w:val="22"/>
              </w:rPr>
              <w:t>X</w:t>
            </w:r>
            <w:r w:rsidRPr="00962C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962C72" w:rsidRDefault="008D3FE8" w:rsidP="00C47A7B">
            <w:pPr>
              <w:keepNext/>
              <w:rPr>
                <w:rFonts w:eastAsia="Times New Roman" w:cs="Arial"/>
                <w:color w:val="000000"/>
                <w:sz w:val="22"/>
                <w:szCs w:val="22"/>
              </w:rPr>
            </w:pPr>
            <w:r>
              <w:rPr>
                <w:rFonts w:eastAsia="Times New Roman" w:cs="Arial"/>
                <w:color w:val="000000"/>
                <w:sz w:val="22"/>
                <w:szCs w:val="22"/>
              </w:rPr>
              <w:t>Impact study request for change of program administrative structure to COBA and GSR</w:t>
            </w:r>
            <w:r w:rsidRPr="00962C72">
              <w:rPr>
                <w:rFonts w:eastAsia="Times New Roman" w:cs="Arial"/>
                <w:color w:val="000000"/>
                <w:sz w:val="22"/>
                <w:szCs w:val="22"/>
              </w:rPr>
              <w:t xml:space="preserve"> </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Pr>
                <w:rFonts w:eastAsia="Times New Roman" w:cs="Arial"/>
                <w:color w:val="000000"/>
                <w:sz w:val="22"/>
                <w:szCs w:val="22"/>
              </w:rPr>
              <w:t>X</w:t>
            </w:r>
            <w:r w:rsidRPr="00962C72">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87B72" w:rsidRDefault="008D3FE8" w:rsidP="00C47A7B">
            <w:pPr>
              <w:keepNext/>
              <w:rPr>
                <w:rFonts w:eastAsia="Times New Roman" w:cs="Arial"/>
                <w:color w:val="000000"/>
                <w:sz w:val="22"/>
                <w:szCs w:val="22"/>
              </w:rPr>
            </w:pPr>
            <w:r w:rsidRPr="00B87B72">
              <w:rPr>
                <w:rFonts w:eastAsia="Times New Roman" w:cs="Arial"/>
                <w:color w:val="000000"/>
                <w:sz w:val="22"/>
                <w:szCs w:val="22"/>
              </w:rPr>
              <w:t xml:space="preserve">Curriculum </w:t>
            </w:r>
            <w:r>
              <w:rPr>
                <w:rFonts w:eastAsia="Times New Roman" w:cs="Arial"/>
                <w:color w:val="000000"/>
                <w:sz w:val="22"/>
                <w:szCs w:val="22"/>
              </w:rPr>
              <w:t>c</w:t>
            </w:r>
            <w:r w:rsidRPr="00B87B72">
              <w:rPr>
                <w:rFonts w:eastAsia="Times New Roman" w:cs="Arial"/>
                <w:color w:val="000000"/>
                <w:sz w:val="22"/>
                <w:szCs w:val="22"/>
              </w:rPr>
              <w:t xml:space="preserve">hanges to </w:t>
            </w:r>
            <w:r>
              <w:rPr>
                <w:rFonts w:eastAsia="Times New Roman" w:cs="Arial"/>
                <w:color w:val="000000"/>
                <w:sz w:val="22"/>
                <w:szCs w:val="22"/>
              </w:rPr>
              <w:t>d</w:t>
            </w:r>
            <w:r w:rsidRPr="00B87B72">
              <w:rPr>
                <w:rFonts w:eastAsia="Times New Roman" w:cs="Arial"/>
                <w:color w:val="000000"/>
                <w:sz w:val="22"/>
                <w:szCs w:val="22"/>
              </w:rPr>
              <w:t xml:space="preserve">epartment </w:t>
            </w:r>
            <w:r>
              <w:rPr>
                <w:rFonts w:eastAsia="Times New Roman" w:cs="Arial"/>
                <w:color w:val="000000"/>
                <w:sz w:val="22"/>
                <w:szCs w:val="22"/>
              </w:rPr>
              <w:t>c</w:t>
            </w:r>
            <w:r w:rsidRPr="00B87B72">
              <w:rPr>
                <w:rFonts w:eastAsia="Times New Roman" w:cs="Arial"/>
                <w:color w:val="000000"/>
                <w:sz w:val="22"/>
                <w:szCs w:val="22"/>
              </w:rPr>
              <w:t xml:space="preserve">urriculum </w:t>
            </w:r>
            <w:r>
              <w:rPr>
                <w:rFonts w:eastAsia="Times New Roman" w:cs="Arial"/>
                <w:color w:val="000000"/>
                <w:sz w:val="22"/>
                <w:szCs w:val="22"/>
              </w:rPr>
              <w:t>c</w:t>
            </w:r>
            <w:r w:rsidRPr="00B87B72">
              <w:rPr>
                <w:rFonts w:eastAsia="Times New Roman" w:cs="Arial"/>
                <w:color w:val="000000"/>
                <w:sz w:val="22"/>
                <w:szCs w:val="22"/>
              </w:rPr>
              <w:t>ommittee</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87B72" w:rsidRDefault="008D3FE8" w:rsidP="00C47A7B">
            <w:pPr>
              <w:keepNext/>
              <w:jc w:val="center"/>
              <w:rPr>
                <w:rFonts w:eastAsia="Times New Roman" w:cs="Arial"/>
                <w:color w:val="000000"/>
                <w:sz w:val="22"/>
                <w:szCs w:val="22"/>
              </w:rPr>
            </w:pPr>
            <w:r w:rsidRPr="00B87B72">
              <w:rPr>
                <w:rFonts w:eastAsia="Times New Roman" w:cs="Arial"/>
                <w:color w:val="000000"/>
                <w:sz w:val="22"/>
                <w:szCs w:val="22"/>
              </w:rPr>
              <w:t>X</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87B72" w:rsidRDefault="008D3FE8"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87B72" w:rsidRDefault="008D3FE8"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87B72" w:rsidRDefault="008D3FE8"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87B72" w:rsidRDefault="008D3FE8"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sidRPr="00B41799">
              <w:rPr>
                <w:rFonts w:eastAsia="Times New Roman" w:cs="Arial"/>
                <w:color w:val="000000"/>
                <w:sz w:val="22"/>
                <w:szCs w:val="22"/>
              </w:rPr>
              <w:t xml:space="preserve">Curriculum </w:t>
            </w:r>
            <w:r>
              <w:rPr>
                <w:rFonts w:eastAsia="Times New Roman" w:cs="Arial"/>
                <w:color w:val="000000"/>
                <w:sz w:val="22"/>
                <w:szCs w:val="22"/>
              </w:rPr>
              <w:t>c</w:t>
            </w:r>
            <w:r w:rsidRPr="00B41799">
              <w:rPr>
                <w:rFonts w:eastAsia="Times New Roman" w:cs="Arial"/>
                <w:color w:val="000000"/>
                <w:sz w:val="22"/>
                <w:szCs w:val="22"/>
              </w:rPr>
              <w:t xml:space="preserve">hanges to </w:t>
            </w:r>
            <w:r>
              <w:rPr>
                <w:rFonts w:eastAsia="Times New Roman" w:cs="Arial"/>
                <w:color w:val="000000"/>
                <w:sz w:val="22"/>
                <w:szCs w:val="22"/>
              </w:rPr>
              <w:t>d</w:t>
            </w:r>
            <w:r w:rsidRPr="00B41799">
              <w:rPr>
                <w:rFonts w:eastAsia="Times New Roman" w:cs="Arial"/>
                <w:color w:val="000000"/>
                <w:sz w:val="22"/>
                <w:szCs w:val="22"/>
              </w:rPr>
              <w:t xml:space="preserve">epartment </w:t>
            </w:r>
            <w:r>
              <w:rPr>
                <w:rFonts w:eastAsia="Times New Roman" w:cs="Arial"/>
                <w:color w:val="000000"/>
                <w:sz w:val="22"/>
                <w:szCs w:val="22"/>
              </w:rPr>
              <w:t>c</w:t>
            </w:r>
            <w:r w:rsidRPr="00B41799">
              <w:rPr>
                <w:rFonts w:eastAsia="Times New Roman" w:cs="Arial"/>
                <w:color w:val="000000"/>
                <w:sz w:val="22"/>
                <w:szCs w:val="22"/>
              </w:rPr>
              <w:t xml:space="preserve">urriculum </w:t>
            </w:r>
            <w:r>
              <w:rPr>
                <w:rFonts w:eastAsia="Times New Roman" w:cs="Arial"/>
                <w:color w:val="000000"/>
                <w:sz w:val="22"/>
                <w:szCs w:val="22"/>
              </w:rPr>
              <w:t>c</w:t>
            </w:r>
            <w:r w:rsidRPr="00B41799">
              <w:rPr>
                <w:rFonts w:eastAsia="Times New Roman" w:cs="Arial"/>
                <w:color w:val="000000"/>
                <w:sz w:val="22"/>
                <w:szCs w:val="22"/>
              </w:rPr>
              <w:t>ommittee</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X</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sidRPr="00B41799">
              <w:rPr>
                <w:rFonts w:eastAsia="Times New Roman" w:cs="Arial"/>
                <w:color w:val="000000"/>
                <w:sz w:val="22"/>
                <w:szCs w:val="22"/>
              </w:rPr>
              <w:t xml:space="preserve">Approved </w:t>
            </w:r>
            <w:r>
              <w:rPr>
                <w:rFonts w:eastAsia="Times New Roman" w:cs="Arial"/>
                <w:color w:val="000000"/>
                <w:sz w:val="22"/>
                <w:szCs w:val="22"/>
              </w:rPr>
              <w:t>c</w:t>
            </w:r>
            <w:r w:rsidRPr="00B41799">
              <w:rPr>
                <w:rFonts w:eastAsia="Times New Roman" w:cs="Arial"/>
                <w:color w:val="000000"/>
                <w:sz w:val="22"/>
                <w:szCs w:val="22"/>
              </w:rPr>
              <w:t xml:space="preserve">urriculum </w:t>
            </w:r>
            <w:r>
              <w:rPr>
                <w:rFonts w:eastAsia="Times New Roman" w:cs="Arial"/>
                <w:color w:val="000000"/>
                <w:sz w:val="22"/>
                <w:szCs w:val="22"/>
              </w:rPr>
              <w:t>c</w:t>
            </w:r>
            <w:r w:rsidRPr="00B41799">
              <w:rPr>
                <w:rFonts w:eastAsia="Times New Roman" w:cs="Arial"/>
                <w:color w:val="000000"/>
                <w:sz w:val="22"/>
                <w:szCs w:val="22"/>
              </w:rPr>
              <w:t>hanges  to COBA Curriculum Committee</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X</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sidRPr="00B41799">
              <w:rPr>
                <w:rFonts w:eastAsia="Times New Roman" w:cs="Arial"/>
                <w:color w:val="000000"/>
                <w:sz w:val="22"/>
                <w:szCs w:val="22"/>
              </w:rPr>
              <w:t xml:space="preserve">Approved </w:t>
            </w:r>
            <w:r>
              <w:rPr>
                <w:rFonts w:eastAsia="Times New Roman" w:cs="Arial"/>
                <w:color w:val="000000"/>
                <w:sz w:val="22"/>
                <w:szCs w:val="22"/>
              </w:rPr>
              <w:t>c</w:t>
            </w:r>
            <w:r w:rsidRPr="00B41799">
              <w:rPr>
                <w:rFonts w:eastAsia="Times New Roman" w:cs="Arial"/>
                <w:color w:val="000000"/>
                <w:sz w:val="22"/>
                <w:szCs w:val="22"/>
              </w:rPr>
              <w:t xml:space="preserve">urriculum </w:t>
            </w:r>
            <w:r>
              <w:rPr>
                <w:rFonts w:eastAsia="Times New Roman" w:cs="Arial"/>
                <w:color w:val="000000"/>
                <w:sz w:val="22"/>
                <w:szCs w:val="22"/>
              </w:rPr>
              <w:t>c</w:t>
            </w:r>
            <w:r w:rsidRPr="00B41799">
              <w:rPr>
                <w:rFonts w:eastAsia="Times New Roman" w:cs="Arial"/>
                <w:color w:val="000000"/>
                <w:sz w:val="22"/>
                <w:szCs w:val="22"/>
              </w:rPr>
              <w:t xml:space="preserve">hanges to Graduate Council </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X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sidRPr="00B41799">
              <w:rPr>
                <w:rFonts w:eastAsia="Times New Roman" w:cs="Arial"/>
                <w:color w:val="000000"/>
                <w:sz w:val="22"/>
                <w:szCs w:val="22"/>
              </w:rPr>
              <w:t xml:space="preserve">Approved </w:t>
            </w:r>
            <w:r>
              <w:rPr>
                <w:rFonts w:eastAsia="Times New Roman" w:cs="Arial"/>
                <w:color w:val="000000"/>
                <w:sz w:val="22"/>
                <w:szCs w:val="22"/>
              </w:rPr>
              <w:t>c</w:t>
            </w:r>
            <w:r w:rsidRPr="00B41799">
              <w:rPr>
                <w:rFonts w:eastAsia="Times New Roman" w:cs="Arial"/>
                <w:color w:val="000000"/>
                <w:sz w:val="22"/>
                <w:szCs w:val="22"/>
              </w:rPr>
              <w:t xml:space="preserve">urriculum </w:t>
            </w:r>
            <w:r>
              <w:rPr>
                <w:rFonts w:eastAsia="Times New Roman" w:cs="Arial"/>
                <w:color w:val="000000"/>
                <w:sz w:val="22"/>
                <w:szCs w:val="22"/>
              </w:rPr>
              <w:t>c</w:t>
            </w:r>
            <w:r w:rsidRPr="00B41799">
              <w:rPr>
                <w:rFonts w:eastAsia="Times New Roman" w:cs="Arial"/>
                <w:color w:val="000000"/>
                <w:sz w:val="22"/>
                <w:szCs w:val="22"/>
              </w:rPr>
              <w:t>hanges to University Curriculum Committee</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X</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sidRPr="00B41799">
              <w:rPr>
                <w:rFonts w:eastAsia="Times New Roman" w:cs="Arial"/>
                <w:color w:val="000000"/>
                <w:sz w:val="22"/>
                <w:szCs w:val="22"/>
              </w:rPr>
              <w:t xml:space="preserve">Approved </w:t>
            </w:r>
            <w:r>
              <w:rPr>
                <w:rFonts w:eastAsia="Times New Roman" w:cs="Arial"/>
                <w:color w:val="000000"/>
                <w:sz w:val="22"/>
                <w:szCs w:val="22"/>
              </w:rPr>
              <w:t>p</w:t>
            </w:r>
            <w:r w:rsidRPr="00B41799">
              <w:rPr>
                <w:rFonts w:eastAsia="Times New Roman" w:cs="Arial"/>
                <w:color w:val="000000"/>
                <w:sz w:val="22"/>
                <w:szCs w:val="22"/>
              </w:rPr>
              <w:t>rogram to Academic Affairs / Registrar</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X</w:t>
            </w:r>
          </w:p>
        </w:tc>
        <w:tc>
          <w:tcPr>
            <w:tcW w:w="845" w:type="dxa"/>
            <w:tcBorders>
              <w:top w:val="single" w:sz="4" w:space="0" w:color="auto"/>
              <w:left w:val="nil"/>
              <w:bottom w:val="single" w:sz="4" w:space="0" w:color="auto"/>
              <w:right w:val="single" w:sz="4" w:space="0" w:color="auto"/>
            </w:tcBorders>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B41799" w:rsidRDefault="008D3FE8" w:rsidP="00C47A7B">
            <w:pPr>
              <w:keepNext/>
              <w:rPr>
                <w:rFonts w:eastAsia="Times New Roman" w:cs="Arial"/>
                <w:color w:val="000000"/>
                <w:sz w:val="22"/>
                <w:szCs w:val="22"/>
              </w:rPr>
            </w:pPr>
            <w:r>
              <w:rPr>
                <w:rFonts w:eastAsia="Times New Roman" w:cs="Arial"/>
                <w:color w:val="000000"/>
                <w:sz w:val="22"/>
                <w:szCs w:val="22"/>
              </w:rPr>
              <w:t>A</w:t>
            </w:r>
            <w:r w:rsidRPr="00B41799">
              <w:rPr>
                <w:rFonts w:eastAsia="Times New Roman" w:cs="Arial"/>
                <w:color w:val="000000"/>
                <w:sz w:val="22"/>
                <w:szCs w:val="22"/>
              </w:rPr>
              <w:t xml:space="preserve">pproved </w:t>
            </w:r>
            <w:r>
              <w:rPr>
                <w:rFonts w:eastAsia="Times New Roman" w:cs="Arial"/>
                <w:color w:val="000000"/>
                <w:sz w:val="22"/>
                <w:szCs w:val="22"/>
              </w:rPr>
              <w:t>c</w:t>
            </w:r>
            <w:r w:rsidRPr="00B41799">
              <w:rPr>
                <w:rFonts w:eastAsia="Times New Roman" w:cs="Arial"/>
                <w:color w:val="000000"/>
                <w:sz w:val="22"/>
                <w:szCs w:val="22"/>
              </w:rPr>
              <w:t xml:space="preserve">urriculum </w:t>
            </w:r>
            <w:r>
              <w:rPr>
                <w:rFonts w:eastAsia="Times New Roman" w:cs="Arial"/>
                <w:color w:val="000000"/>
                <w:sz w:val="22"/>
                <w:szCs w:val="22"/>
              </w:rPr>
              <w:t>c</w:t>
            </w:r>
            <w:r w:rsidRPr="00B41799">
              <w:rPr>
                <w:rFonts w:eastAsia="Times New Roman" w:cs="Arial"/>
                <w:color w:val="000000"/>
                <w:sz w:val="22"/>
                <w:szCs w:val="22"/>
              </w:rPr>
              <w:t>hanges</w:t>
            </w:r>
            <w:r>
              <w:rPr>
                <w:rFonts w:eastAsia="Times New Roman" w:cs="Arial"/>
                <w:color w:val="000000"/>
                <w:sz w:val="22"/>
                <w:szCs w:val="22"/>
              </w:rPr>
              <w:t xml:space="preserve"> implemented</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xml:space="preserve">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B41799" w:rsidRDefault="008D3FE8" w:rsidP="00C47A7B">
            <w:pPr>
              <w:keepNext/>
              <w:jc w:val="center"/>
              <w:rPr>
                <w:rFonts w:eastAsia="Times New Roman" w:cs="Arial"/>
                <w:color w:val="000000"/>
                <w:sz w:val="22"/>
                <w:szCs w:val="22"/>
              </w:rPr>
            </w:pPr>
            <w:r w:rsidRPr="00B41799">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962C72" w:rsidRDefault="008D3FE8" w:rsidP="00C47A7B">
            <w:pPr>
              <w:keepNext/>
              <w:rPr>
                <w:rFonts w:eastAsia="Times New Roman" w:cs="Arial"/>
                <w:color w:val="000000"/>
                <w:sz w:val="22"/>
                <w:szCs w:val="22"/>
              </w:rPr>
            </w:pPr>
            <w:r w:rsidRPr="00962C72">
              <w:rPr>
                <w:rFonts w:eastAsia="Times New Roman" w:cs="Arial"/>
                <w:color w:val="000000"/>
                <w:sz w:val="22"/>
                <w:szCs w:val="22"/>
              </w:rPr>
              <w:t xml:space="preserve">Annual </w:t>
            </w:r>
            <w:r>
              <w:rPr>
                <w:rFonts w:eastAsia="Times New Roman" w:cs="Arial"/>
                <w:color w:val="000000"/>
                <w:sz w:val="22"/>
                <w:szCs w:val="22"/>
              </w:rPr>
              <w:t>r</w:t>
            </w:r>
            <w:r w:rsidRPr="00962C72">
              <w:rPr>
                <w:rFonts w:eastAsia="Times New Roman" w:cs="Arial"/>
                <w:color w:val="000000"/>
                <w:sz w:val="22"/>
                <w:szCs w:val="22"/>
              </w:rPr>
              <w:t xml:space="preserve">eview of </w:t>
            </w:r>
            <w:r>
              <w:rPr>
                <w:rFonts w:eastAsia="Times New Roman" w:cs="Arial"/>
                <w:color w:val="000000"/>
                <w:sz w:val="22"/>
                <w:szCs w:val="22"/>
              </w:rPr>
              <w:t>HRM a</w:t>
            </w:r>
            <w:r w:rsidRPr="00962C72">
              <w:rPr>
                <w:rFonts w:eastAsia="Times New Roman" w:cs="Arial"/>
                <w:color w:val="000000"/>
                <w:sz w:val="22"/>
                <w:szCs w:val="22"/>
              </w:rPr>
              <w:t xml:space="preserve">ssessment </w:t>
            </w:r>
            <w:r>
              <w:rPr>
                <w:rFonts w:eastAsia="Times New Roman" w:cs="Arial"/>
                <w:color w:val="000000"/>
                <w:sz w:val="22"/>
                <w:szCs w:val="22"/>
              </w:rPr>
              <w:t>d</w:t>
            </w:r>
            <w:r w:rsidRPr="00962C72">
              <w:rPr>
                <w:rFonts w:eastAsia="Times New Roman" w:cs="Arial"/>
                <w:color w:val="000000"/>
                <w:sz w:val="22"/>
                <w:szCs w:val="22"/>
              </w:rPr>
              <w:t>ata</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Pr>
                <w:rFonts w:eastAsia="Times New Roman" w:cs="Arial"/>
                <w:color w:val="000000"/>
                <w:sz w:val="22"/>
                <w:szCs w:val="22"/>
              </w:rPr>
              <w:t>X</w:t>
            </w:r>
            <w:r w:rsidRPr="00962C72">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w:t>
            </w: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 </w:t>
            </w: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w:t>
            </w:r>
          </w:p>
        </w:tc>
      </w:tr>
      <w:tr w:rsidR="008D3FE8" w:rsidRPr="00962C72" w:rsidTr="00C47A7B">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8D3FE8" w:rsidRPr="00962C72" w:rsidRDefault="008D3FE8" w:rsidP="00C47A7B">
            <w:pPr>
              <w:keepNext/>
              <w:rPr>
                <w:rFonts w:eastAsia="Times New Roman" w:cs="Arial"/>
                <w:color w:val="000000"/>
                <w:sz w:val="22"/>
                <w:szCs w:val="22"/>
              </w:rPr>
            </w:pPr>
            <w:r>
              <w:rPr>
                <w:rFonts w:eastAsia="Times New Roman" w:cs="Arial"/>
                <w:color w:val="000000"/>
                <w:sz w:val="22"/>
                <w:szCs w:val="22"/>
              </w:rPr>
              <w:t>5-year</w:t>
            </w:r>
            <w:r w:rsidRPr="00962C72">
              <w:rPr>
                <w:rFonts w:eastAsia="Times New Roman" w:cs="Arial"/>
                <w:color w:val="000000"/>
                <w:sz w:val="22"/>
                <w:szCs w:val="22"/>
              </w:rPr>
              <w:t xml:space="preserve"> </w:t>
            </w:r>
            <w:r>
              <w:rPr>
                <w:rFonts w:eastAsia="Times New Roman" w:cs="Arial"/>
                <w:color w:val="000000"/>
                <w:sz w:val="22"/>
                <w:szCs w:val="22"/>
              </w:rPr>
              <w:t>program r</w:t>
            </w:r>
            <w:r w:rsidRPr="00962C72">
              <w:rPr>
                <w:rFonts w:eastAsia="Times New Roman" w:cs="Arial"/>
                <w:color w:val="000000"/>
                <w:sz w:val="22"/>
                <w:szCs w:val="22"/>
              </w:rPr>
              <w:t xml:space="preserve">eview </w:t>
            </w:r>
          </w:p>
        </w:tc>
        <w:tc>
          <w:tcPr>
            <w:tcW w:w="66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5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45" w:type="dxa"/>
            <w:tcBorders>
              <w:top w:val="single" w:sz="4" w:space="0" w:color="auto"/>
              <w:left w:val="nil"/>
              <w:bottom w:val="single" w:sz="4" w:space="0" w:color="auto"/>
              <w:right w:val="single" w:sz="4" w:space="0" w:color="auto"/>
            </w:tcBorders>
            <w:vAlign w:val="center"/>
          </w:tcPr>
          <w:p w:rsidR="008D3FE8" w:rsidRPr="00962C72" w:rsidRDefault="008D3FE8" w:rsidP="00C47A7B">
            <w:pPr>
              <w:keepNext/>
              <w:jc w:val="center"/>
              <w:rPr>
                <w:rFonts w:eastAsia="Times New Roman" w:cs="Arial"/>
                <w:color w:val="000000"/>
                <w:sz w:val="22"/>
                <w:szCs w:val="22"/>
              </w:rPr>
            </w:pPr>
          </w:p>
        </w:tc>
        <w:tc>
          <w:tcPr>
            <w:tcW w:w="779" w:type="dxa"/>
            <w:tcBorders>
              <w:top w:val="nil"/>
              <w:left w:val="single" w:sz="4" w:space="0" w:color="auto"/>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 </w:t>
            </w:r>
          </w:p>
        </w:tc>
        <w:tc>
          <w:tcPr>
            <w:tcW w:w="810"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p>
        </w:tc>
        <w:tc>
          <w:tcPr>
            <w:tcW w:w="779" w:type="dxa"/>
            <w:tcBorders>
              <w:top w:val="nil"/>
              <w:left w:val="nil"/>
              <w:bottom w:val="single" w:sz="8" w:space="0" w:color="auto"/>
              <w:right w:val="single" w:sz="4" w:space="0" w:color="auto"/>
            </w:tcBorders>
            <w:shd w:val="clear" w:color="auto" w:fill="auto"/>
            <w:noWrap/>
            <w:vAlign w:val="center"/>
            <w:hideMark/>
          </w:tcPr>
          <w:p w:rsidR="008D3FE8" w:rsidRPr="00962C72" w:rsidRDefault="008D3FE8" w:rsidP="00C47A7B">
            <w:pPr>
              <w:keepNext/>
              <w:jc w:val="center"/>
              <w:rPr>
                <w:rFonts w:eastAsia="Times New Roman" w:cs="Arial"/>
                <w:color w:val="000000"/>
                <w:sz w:val="22"/>
                <w:szCs w:val="22"/>
              </w:rPr>
            </w:pPr>
            <w:r w:rsidRPr="00962C72">
              <w:rPr>
                <w:rFonts w:eastAsia="Times New Roman" w:cs="Arial"/>
                <w:color w:val="000000"/>
                <w:sz w:val="22"/>
                <w:szCs w:val="22"/>
              </w:rPr>
              <w:t>X </w:t>
            </w:r>
          </w:p>
        </w:tc>
      </w:tr>
    </w:tbl>
    <w:p w:rsidR="008D3FE8" w:rsidRDefault="008D3FE8" w:rsidP="008D3FE8"/>
    <w:p w:rsidR="008D3FE8" w:rsidRDefault="008D3FE8" w:rsidP="008D3FE8"/>
    <w:p w:rsidR="008D3FE8" w:rsidRPr="002370D7" w:rsidRDefault="008D3FE8" w:rsidP="008D3FE8"/>
    <w:p w:rsidR="008D3FE8" w:rsidRDefault="008D3FE8" w:rsidP="00683AE7"/>
    <w:p w:rsidR="00683AE7" w:rsidRPr="005F1E66" w:rsidRDefault="00683AE7" w:rsidP="00683AE7">
      <w:pPr>
        <w:rPr>
          <w:rFonts w:cs="Arial"/>
        </w:rPr>
      </w:pPr>
      <w:r w:rsidRPr="005F1E66">
        <w:rPr>
          <w:rFonts w:cs="Arial"/>
        </w:rPr>
        <w:t xml:space="preserve">Table </w:t>
      </w:r>
      <w:r w:rsidR="008D3FE8">
        <w:rPr>
          <w:rFonts w:cs="Arial"/>
        </w:rPr>
        <w:t>5</w:t>
      </w:r>
    </w:p>
    <w:p w:rsidR="00683AE7" w:rsidRPr="008955F8" w:rsidRDefault="00683AE7" w:rsidP="00683AE7">
      <w:pPr>
        <w:keepNext/>
      </w:pPr>
      <w:r>
        <w:rPr>
          <w:i/>
        </w:rPr>
        <w:t xml:space="preserve">MS, HRM Program </w:t>
      </w:r>
      <w:r w:rsidR="006A3980">
        <w:rPr>
          <w:i/>
        </w:rPr>
        <w:t xml:space="preserve">Recommended </w:t>
      </w:r>
      <w:r>
        <w:rPr>
          <w:i/>
        </w:rPr>
        <w:t>Timeline</w:t>
      </w:r>
      <w:r w:rsidR="006A3980">
        <w:rPr>
          <w:i/>
        </w:rPr>
        <w:t xml:space="preserve"> </w:t>
      </w:r>
      <w:r w:rsidR="002370D7">
        <w:rPr>
          <w:i/>
        </w:rPr>
        <w:t>with</w:t>
      </w:r>
      <w:r w:rsidR="006A3980">
        <w:rPr>
          <w:i/>
        </w:rPr>
        <w:t xml:space="preserve"> Progress to Date</w:t>
      </w:r>
    </w:p>
    <w:tbl>
      <w:tblPr>
        <w:tblW w:w="9782" w:type="dxa"/>
        <w:tblInd w:w="108" w:type="dxa"/>
        <w:tblLook w:val="04A0" w:firstRow="1" w:lastRow="0" w:firstColumn="1" w:lastColumn="0" w:noHBand="0" w:noVBand="1"/>
      </w:tblPr>
      <w:tblGrid>
        <w:gridCol w:w="2690"/>
        <w:gridCol w:w="669"/>
        <w:gridCol w:w="559"/>
        <w:gridCol w:w="608"/>
        <w:gridCol w:w="571"/>
        <w:gridCol w:w="596"/>
        <w:gridCol w:w="4089"/>
      </w:tblGrid>
      <w:tr w:rsidR="00550BD7" w:rsidRPr="005F1E66" w:rsidTr="00550BD7">
        <w:trPr>
          <w:trHeight w:val="276"/>
          <w:tblHeader/>
        </w:trPr>
        <w:tc>
          <w:tcPr>
            <w:tcW w:w="2690" w:type="dxa"/>
            <w:vMerge w:val="restart"/>
            <w:tcBorders>
              <w:top w:val="single" w:sz="8" w:space="0" w:color="auto"/>
              <w:left w:val="single" w:sz="8" w:space="0" w:color="auto"/>
              <w:bottom w:val="single" w:sz="8" w:space="0" w:color="000000"/>
              <w:right w:val="single" w:sz="4" w:space="0" w:color="auto"/>
            </w:tcBorders>
            <w:shd w:val="clear" w:color="auto" w:fill="D9D9D9" w:themeFill="background1" w:themeFillShade="D9"/>
            <w:vAlign w:val="center"/>
            <w:hideMark/>
          </w:tcPr>
          <w:p w:rsidR="00550BD7" w:rsidRPr="005F1E66" w:rsidRDefault="00550BD7" w:rsidP="00C47A7B">
            <w:pPr>
              <w:keepNext/>
              <w:jc w:val="center"/>
              <w:rPr>
                <w:rFonts w:eastAsia="Times New Roman" w:cs="Arial"/>
                <w:b/>
                <w:sz w:val="22"/>
                <w:szCs w:val="22"/>
              </w:rPr>
            </w:pPr>
            <w:r>
              <w:rPr>
                <w:rFonts w:eastAsia="Times New Roman" w:cs="Arial"/>
                <w:b/>
                <w:sz w:val="22"/>
                <w:szCs w:val="22"/>
              </w:rPr>
              <w:t xml:space="preserve">Program Change </w:t>
            </w:r>
            <w:r w:rsidRPr="005F1E66">
              <w:rPr>
                <w:rFonts w:eastAsia="Times New Roman" w:cs="Arial"/>
                <w:b/>
                <w:sz w:val="22"/>
                <w:szCs w:val="22"/>
              </w:rPr>
              <w:t>Milestone</w:t>
            </w:r>
            <w:r>
              <w:rPr>
                <w:rFonts w:eastAsia="Times New Roman" w:cs="Arial"/>
                <w:b/>
                <w:sz w:val="22"/>
                <w:szCs w:val="22"/>
              </w:rPr>
              <w:t>s</w:t>
            </w:r>
          </w:p>
        </w:tc>
        <w:tc>
          <w:tcPr>
            <w:tcW w:w="3003" w:type="dxa"/>
            <w:gridSpan w:val="5"/>
            <w:tcBorders>
              <w:top w:val="single" w:sz="8" w:space="0" w:color="auto"/>
              <w:left w:val="nil"/>
              <w:bottom w:val="single" w:sz="4" w:space="0" w:color="auto"/>
              <w:right w:val="single" w:sz="4" w:space="0" w:color="auto"/>
            </w:tcBorders>
            <w:shd w:val="clear" w:color="auto" w:fill="D9D9D9" w:themeFill="background1" w:themeFillShade="D9"/>
            <w:vAlign w:val="center"/>
            <w:hideMark/>
          </w:tcPr>
          <w:p w:rsidR="00550BD7" w:rsidRPr="005F1E66" w:rsidRDefault="00550BD7" w:rsidP="00C47A7B">
            <w:pPr>
              <w:keepNext/>
              <w:jc w:val="center"/>
              <w:rPr>
                <w:rFonts w:eastAsia="Times New Roman" w:cs="Arial"/>
                <w:b/>
                <w:color w:val="000000"/>
                <w:sz w:val="22"/>
                <w:szCs w:val="22"/>
              </w:rPr>
            </w:pPr>
            <w:r w:rsidRPr="005F1E66">
              <w:rPr>
                <w:rFonts w:eastAsia="Times New Roman" w:cs="Arial"/>
                <w:b/>
                <w:sz w:val="22"/>
                <w:szCs w:val="22"/>
              </w:rPr>
              <w:t xml:space="preserve">2015-2016 </w:t>
            </w:r>
          </w:p>
        </w:tc>
        <w:tc>
          <w:tcPr>
            <w:tcW w:w="4089" w:type="dxa"/>
            <w:tcBorders>
              <w:top w:val="single" w:sz="8" w:space="0" w:color="auto"/>
              <w:left w:val="single" w:sz="4" w:space="0" w:color="auto"/>
              <w:bottom w:val="single" w:sz="8" w:space="0" w:color="000000"/>
              <w:right w:val="single" w:sz="4" w:space="0" w:color="auto"/>
            </w:tcBorders>
            <w:shd w:val="clear" w:color="auto" w:fill="D9D9D9" w:themeFill="background1" w:themeFillShade="D9"/>
            <w:vAlign w:val="center"/>
          </w:tcPr>
          <w:p w:rsidR="00550BD7" w:rsidRPr="005F1E66" w:rsidRDefault="00550BD7" w:rsidP="00C47A7B">
            <w:pPr>
              <w:keepNext/>
              <w:jc w:val="center"/>
              <w:rPr>
                <w:rFonts w:eastAsia="Times New Roman" w:cs="Arial"/>
                <w:b/>
                <w:sz w:val="22"/>
                <w:szCs w:val="22"/>
              </w:rPr>
            </w:pPr>
            <w:r>
              <w:rPr>
                <w:rFonts w:eastAsia="Times New Roman" w:cs="Arial"/>
                <w:b/>
                <w:sz w:val="22"/>
                <w:szCs w:val="22"/>
              </w:rPr>
              <w:t>Progress Notes</w:t>
            </w:r>
          </w:p>
        </w:tc>
      </w:tr>
      <w:tr w:rsidR="00550BD7" w:rsidRPr="00962C72" w:rsidTr="00550BD7">
        <w:trPr>
          <w:trHeight w:val="288"/>
          <w:tblHeader/>
        </w:trPr>
        <w:tc>
          <w:tcPr>
            <w:tcW w:w="2690" w:type="dxa"/>
            <w:vMerge/>
            <w:tcBorders>
              <w:top w:val="single" w:sz="8" w:space="0" w:color="auto"/>
              <w:left w:val="single" w:sz="8" w:space="0" w:color="auto"/>
              <w:bottom w:val="single" w:sz="8" w:space="0" w:color="000000"/>
              <w:right w:val="single" w:sz="4" w:space="0" w:color="auto"/>
            </w:tcBorders>
            <w:vAlign w:val="center"/>
            <w:hideMark/>
          </w:tcPr>
          <w:p w:rsidR="00550BD7" w:rsidRPr="00962C72" w:rsidRDefault="00550BD7" w:rsidP="00C47A7B">
            <w:pPr>
              <w:keepNext/>
              <w:rPr>
                <w:rFonts w:eastAsia="Times New Roman" w:cs="Arial"/>
                <w:sz w:val="22"/>
                <w:szCs w:val="22"/>
              </w:rPr>
            </w:pPr>
          </w:p>
        </w:tc>
        <w:tc>
          <w:tcPr>
            <w:tcW w:w="66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BD7" w:rsidRPr="00962C72" w:rsidRDefault="00550BD7" w:rsidP="00C47A7B">
            <w:pPr>
              <w:keepNext/>
              <w:jc w:val="center"/>
              <w:rPr>
                <w:rFonts w:eastAsia="Times New Roman" w:cs="Arial"/>
                <w:sz w:val="22"/>
                <w:szCs w:val="22"/>
              </w:rPr>
            </w:pPr>
            <w:r>
              <w:rPr>
                <w:rFonts w:eastAsia="Times New Roman" w:cs="Arial"/>
                <w:sz w:val="22"/>
                <w:szCs w:val="22"/>
              </w:rPr>
              <w:t>Sept</w:t>
            </w:r>
            <w:r w:rsidRPr="00962C72">
              <w:rPr>
                <w:rFonts w:eastAsia="Times New Roman" w:cs="Arial"/>
                <w:sz w:val="22"/>
                <w:szCs w:val="22"/>
              </w:rPr>
              <w:t xml:space="preserve"> </w:t>
            </w:r>
          </w:p>
        </w:tc>
        <w:tc>
          <w:tcPr>
            <w:tcW w:w="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BD7" w:rsidRPr="00962C72" w:rsidRDefault="00550BD7" w:rsidP="00C47A7B">
            <w:pPr>
              <w:keepNext/>
              <w:jc w:val="center"/>
              <w:rPr>
                <w:rFonts w:eastAsia="Times New Roman" w:cs="Arial"/>
                <w:sz w:val="22"/>
                <w:szCs w:val="22"/>
              </w:rPr>
            </w:pPr>
            <w:r w:rsidRPr="00962C72">
              <w:rPr>
                <w:rFonts w:eastAsia="Times New Roman" w:cs="Arial"/>
                <w:sz w:val="22"/>
                <w:szCs w:val="22"/>
              </w:rPr>
              <w:t xml:space="preserve">Oct </w:t>
            </w:r>
          </w:p>
        </w:tc>
        <w:tc>
          <w:tcPr>
            <w:tcW w:w="6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50BD7" w:rsidRPr="00962C72" w:rsidRDefault="00550BD7" w:rsidP="00C47A7B">
            <w:pPr>
              <w:keepNext/>
              <w:rPr>
                <w:rFonts w:eastAsia="Times New Roman" w:cs="Arial"/>
                <w:sz w:val="22"/>
                <w:szCs w:val="22"/>
              </w:rPr>
            </w:pPr>
            <w:r w:rsidRPr="00962C72">
              <w:rPr>
                <w:rFonts w:eastAsia="Times New Roman" w:cs="Arial"/>
                <w:sz w:val="22"/>
                <w:szCs w:val="22"/>
              </w:rPr>
              <w:t>Nov</w:t>
            </w: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50BD7" w:rsidRPr="00962C72" w:rsidRDefault="00550BD7" w:rsidP="00C47A7B">
            <w:pPr>
              <w:keepNext/>
              <w:jc w:val="center"/>
              <w:rPr>
                <w:rFonts w:eastAsia="Times New Roman" w:cs="Arial"/>
                <w:sz w:val="22"/>
                <w:szCs w:val="22"/>
              </w:rPr>
            </w:pPr>
            <w:r w:rsidRPr="00962C72">
              <w:rPr>
                <w:rFonts w:eastAsia="Times New Roman" w:cs="Arial"/>
                <w:sz w:val="22"/>
                <w:szCs w:val="22"/>
              </w:rPr>
              <w:t xml:space="preserve">Jan </w:t>
            </w:r>
          </w:p>
        </w:tc>
        <w:tc>
          <w:tcPr>
            <w:tcW w:w="59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50BD7" w:rsidRPr="00962C72" w:rsidRDefault="00550BD7" w:rsidP="00C47A7B">
            <w:pPr>
              <w:keepNext/>
              <w:jc w:val="center"/>
              <w:rPr>
                <w:rFonts w:eastAsia="Times New Roman" w:cs="Arial"/>
                <w:sz w:val="22"/>
                <w:szCs w:val="22"/>
              </w:rPr>
            </w:pPr>
            <w:r w:rsidRPr="00962C72">
              <w:rPr>
                <w:rFonts w:eastAsia="Times New Roman" w:cs="Arial"/>
                <w:sz w:val="22"/>
                <w:szCs w:val="22"/>
              </w:rPr>
              <w:t xml:space="preserve">Feb </w:t>
            </w:r>
          </w:p>
        </w:tc>
        <w:tc>
          <w:tcPr>
            <w:tcW w:w="4089" w:type="dxa"/>
            <w:tcBorders>
              <w:left w:val="single" w:sz="4" w:space="0" w:color="auto"/>
              <w:right w:val="single" w:sz="4" w:space="0" w:color="auto"/>
            </w:tcBorders>
            <w:shd w:val="clear" w:color="auto" w:fill="D9D9D9" w:themeFill="background1" w:themeFillShade="D9"/>
          </w:tcPr>
          <w:p w:rsidR="00550BD7" w:rsidRPr="000458DF" w:rsidRDefault="000458DF" w:rsidP="00550BD7">
            <w:pPr>
              <w:keepNext/>
              <w:jc w:val="center"/>
              <w:rPr>
                <w:rFonts w:eastAsia="Times New Roman" w:cs="Arial"/>
                <w:i/>
                <w:color w:val="000000"/>
                <w:sz w:val="22"/>
                <w:szCs w:val="22"/>
              </w:rPr>
            </w:pPr>
            <w:r w:rsidRPr="000458DF">
              <w:rPr>
                <w:rFonts w:eastAsia="Times New Roman" w:cs="Arial"/>
                <w:i/>
                <w:color w:val="000000"/>
                <w:sz w:val="22"/>
                <w:szCs w:val="22"/>
              </w:rPr>
              <w:t>a</w:t>
            </w:r>
            <w:r w:rsidR="00550BD7" w:rsidRPr="000458DF">
              <w:rPr>
                <w:rFonts w:eastAsia="Times New Roman" w:cs="Arial"/>
                <w:i/>
                <w:color w:val="000000"/>
                <w:sz w:val="22"/>
                <w:szCs w:val="22"/>
              </w:rPr>
              <w:t>s of September 2015</w:t>
            </w:r>
          </w:p>
        </w:tc>
      </w:tr>
      <w:tr w:rsidR="00550BD7" w:rsidRPr="00962C72" w:rsidTr="00550BD7">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550BD7" w:rsidRPr="00962C72" w:rsidRDefault="00550BD7" w:rsidP="00C47A7B">
            <w:pPr>
              <w:keepNext/>
              <w:rPr>
                <w:rFonts w:eastAsia="Times New Roman" w:cs="Arial"/>
                <w:sz w:val="22"/>
                <w:szCs w:val="22"/>
              </w:rPr>
            </w:pPr>
            <w:r>
              <w:rPr>
                <w:rFonts w:eastAsia="Times New Roman" w:cs="Arial"/>
                <w:sz w:val="22"/>
                <w:szCs w:val="22"/>
              </w:rPr>
              <w:t>HRM faculty position filled</w:t>
            </w:r>
          </w:p>
        </w:tc>
        <w:tc>
          <w:tcPr>
            <w:tcW w:w="66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550BD7" w:rsidRPr="00962C72" w:rsidRDefault="00550BD7"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4089" w:type="dxa"/>
            <w:tcBorders>
              <w:top w:val="single" w:sz="4" w:space="0" w:color="auto"/>
              <w:left w:val="nil"/>
              <w:bottom w:val="single" w:sz="4" w:space="0" w:color="auto"/>
              <w:right w:val="single" w:sz="4" w:space="0" w:color="auto"/>
            </w:tcBorders>
          </w:tcPr>
          <w:p w:rsidR="00550BD7" w:rsidRPr="00550BD7" w:rsidRDefault="000458DF" w:rsidP="000458DF">
            <w:pPr>
              <w:keepNext/>
              <w:jc w:val="center"/>
              <w:rPr>
                <w:rFonts w:eastAsia="Times New Roman" w:cs="Arial"/>
                <w:color w:val="000000"/>
                <w:sz w:val="22"/>
                <w:szCs w:val="22"/>
                <w:highlight w:val="lightGray"/>
              </w:rPr>
            </w:pPr>
            <w:r w:rsidRPr="00550BD7">
              <w:rPr>
                <w:rFonts w:eastAsia="Times New Roman" w:cs="Arial"/>
                <w:color w:val="000000"/>
                <w:sz w:val="22"/>
                <w:szCs w:val="22"/>
              </w:rPr>
              <w:t>C</w:t>
            </w:r>
            <w:r w:rsidRPr="00550BD7">
              <w:rPr>
                <w:rFonts w:eastAsia="Times New Roman" w:cs="Arial"/>
                <w:color w:val="000000"/>
                <w:sz w:val="22"/>
                <w:szCs w:val="22"/>
              </w:rPr>
              <w:t>ompleted</w:t>
            </w:r>
            <w:r>
              <w:rPr>
                <w:rFonts w:eastAsia="Times New Roman" w:cs="Arial"/>
                <w:color w:val="000000"/>
                <w:sz w:val="22"/>
                <w:szCs w:val="22"/>
              </w:rPr>
              <w:t>;  tenure-track assistant professor hired as recommended</w:t>
            </w:r>
          </w:p>
        </w:tc>
      </w:tr>
      <w:tr w:rsidR="00550BD7" w:rsidRPr="00962C72" w:rsidTr="00550BD7">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550BD7" w:rsidRPr="00962C72" w:rsidRDefault="00550BD7" w:rsidP="00C47A7B">
            <w:pPr>
              <w:keepNext/>
              <w:rPr>
                <w:rFonts w:eastAsia="Times New Roman" w:cs="Arial"/>
                <w:sz w:val="22"/>
                <w:szCs w:val="22"/>
              </w:rPr>
            </w:pPr>
            <w:r>
              <w:rPr>
                <w:rFonts w:eastAsia="Times New Roman" w:cs="Arial"/>
                <w:sz w:val="22"/>
                <w:szCs w:val="22"/>
              </w:rPr>
              <w:t>Law faculty position filled</w:t>
            </w:r>
          </w:p>
        </w:tc>
        <w:tc>
          <w:tcPr>
            <w:tcW w:w="66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550BD7" w:rsidRPr="00962C72" w:rsidRDefault="00550BD7"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4089" w:type="dxa"/>
            <w:tcBorders>
              <w:top w:val="single" w:sz="4" w:space="0" w:color="auto"/>
              <w:left w:val="nil"/>
              <w:bottom w:val="single" w:sz="4" w:space="0" w:color="auto"/>
              <w:right w:val="single" w:sz="4" w:space="0" w:color="auto"/>
            </w:tcBorders>
          </w:tcPr>
          <w:p w:rsidR="00550BD7" w:rsidRPr="00962C72" w:rsidRDefault="000458DF" w:rsidP="00C47A7B">
            <w:pPr>
              <w:keepNext/>
              <w:jc w:val="center"/>
              <w:rPr>
                <w:rFonts w:eastAsia="Times New Roman" w:cs="Arial"/>
                <w:color w:val="000000"/>
                <w:sz w:val="22"/>
                <w:szCs w:val="22"/>
              </w:rPr>
            </w:pPr>
            <w:r>
              <w:rPr>
                <w:rFonts w:eastAsia="Times New Roman" w:cs="Arial"/>
                <w:color w:val="000000"/>
                <w:sz w:val="22"/>
                <w:szCs w:val="22"/>
              </w:rPr>
              <w:t>In progress; visiting business law professor funded for 2 years</w:t>
            </w:r>
          </w:p>
        </w:tc>
      </w:tr>
      <w:tr w:rsidR="00550BD7" w:rsidRPr="00962C72" w:rsidTr="00550BD7">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550BD7" w:rsidRPr="00962C72" w:rsidRDefault="00550BD7" w:rsidP="00C47A7B">
            <w:pPr>
              <w:keepNext/>
              <w:rPr>
                <w:rFonts w:eastAsia="Times New Roman" w:cs="Arial"/>
                <w:sz w:val="22"/>
                <w:szCs w:val="22"/>
              </w:rPr>
            </w:pPr>
            <w:r>
              <w:rPr>
                <w:rFonts w:eastAsia="Times New Roman" w:cs="Arial"/>
                <w:sz w:val="22"/>
                <w:szCs w:val="22"/>
              </w:rPr>
              <w:t>Current faculty pay adjusted to not less than 30% of CUPA-HR data</w:t>
            </w:r>
          </w:p>
        </w:tc>
        <w:tc>
          <w:tcPr>
            <w:tcW w:w="66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r>
              <w:rPr>
                <w:rFonts w:eastAsia="Times New Roman" w:cs="Arial"/>
                <w:sz w:val="22"/>
                <w:szCs w:val="22"/>
              </w:rPr>
              <w:t>X</w:t>
            </w:r>
          </w:p>
        </w:tc>
        <w:tc>
          <w:tcPr>
            <w:tcW w:w="55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608" w:type="dxa"/>
            <w:tcBorders>
              <w:top w:val="single" w:sz="4" w:space="0" w:color="auto"/>
              <w:left w:val="nil"/>
              <w:bottom w:val="single" w:sz="4" w:space="0" w:color="auto"/>
              <w:right w:val="single" w:sz="4" w:space="0" w:color="auto"/>
            </w:tcBorders>
            <w:vAlign w:val="center"/>
          </w:tcPr>
          <w:p w:rsidR="00550BD7" w:rsidRPr="00962C72" w:rsidRDefault="00550BD7"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4089" w:type="dxa"/>
            <w:tcBorders>
              <w:top w:val="single" w:sz="4" w:space="0" w:color="auto"/>
              <w:left w:val="nil"/>
              <w:bottom w:val="single" w:sz="4" w:space="0" w:color="auto"/>
              <w:right w:val="single" w:sz="4" w:space="0" w:color="auto"/>
            </w:tcBorders>
          </w:tcPr>
          <w:p w:rsidR="00550BD7" w:rsidRPr="00962C72" w:rsidRDefault="000458DF" w:rsidP="000458DF">
            <w:pPr>
              <w:keepNext/>
              <w:jc w:val="center"/>
              <w:rPr>
                <w:rFonts w:eastAsia="Times New Roman" w:cs="Arial"/>
                <w:color w:val="000000"/>
                <w:sz w:val="22"/>
                <w:szCs w:val="22"/>
              </w:rPr>
            </w:pPr>
            <w:r>
              <w:rPr>
                <w:rFonts w:eastAsia="Times New Roman" w:cs="Arial"/>
                <w:color w:val="000000"/>
                <w:sz w:val="22"/>
                <w:szCs w:val="22"/>
              </w:rPr>
              <w:t>In progress; significant increase in faculty pay provided FY 16</w:t>
            </w:r>
          </w:p>
        </w:tc>
      </w:tr>
      <w:tr w:rsidR="00550BD7" w:rsidRPr="00962C72" w:rsidTr="00550BD7">
        <w:trPr>
          <w:trHeight w:val="552"/>
        </w:trPr>
        <w:tc>
          <w:tcPr>
            <w:tcW w:w="2690" w:type="dxa"/>
            <w:tcBorders>
              <w:top w:val="nil"/>
              <w:left w:val="single" w:sz="8" w:space="0" w:color="auto"/>
              <w:bottom w:val="single" w:sz="4" w:space="0" w:color="auto"/>
              <w:right w:val="single" w:sz="8" w:space="0" w:color="auto"/>
            </w:tcBorders>
            <w:shd w:val="clear" w:color="auto" w:fill="auto"/>
            <w:vAlign w:val="center"/>
          </w:tcPr>
          <w:p w:rsidR="00550BD7" w:rsidRPr="00962C72" w:rsidRDefault="00550BD7" w:rsidP="00C47A7B">
            <w:pPr>
              <w:keepNext/>
              <w:rPr>
                <w:rFonts w:eastAsia="Times New Roman" w:cs="Arial"/>
                <w:sz w:val="22"/>
                <w:szCs w:val="22"/>
              </w:rPr>
            </w:pPr>
            <w:r>
              <w:rPr>
                <w:rFonts w:eastAsia="Times New Roman" w:cs="Arial"/>
                <w:sz w:val="22"/>
                <w:szCs w:val="22"/>
              </w:rPr>
              <w:t>HRM graduate brochure distributed</w:t>
            </w:r>
          </w:p>
        </w:tc>
        <w:tc>
          <w:tcPr>
            <w:tcW w:w="66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r>
              <w:rPr>
                <w:rFonts w:eastAsia="Times New Roman" w:cs="Arial"/>
                <w:sz w:val="22"/>
                <w:szCs w:val="22"/>
              </w:rPr>
              <w:t xml:space="preserve"> </w:t>
            </w:r>
          </w:p>
        </w:tc>
        <w:tc>
          <w:tcPr>
            <w:tcW w:w="559"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r>
              <w:rPr>
                <w:rFonts w:eastAsia="Times New Roman" w:cs="Arial"/>
                <w:sz w:val="22"/>
                <w:szCs w:val="22"/>
              </w:rPr>
              <w:t>X</w:t>
            </w:r>
          </w:p>
        </w:tc>
        <w:tc>
          <w:tcPr>
            <w:tcW w:w="608" w:type="dxa"/>
            <w:tcBorders>
              <w:top w:val="single" w:sz="4" w:space="0" w:color="auto"/>
              <w:left w:val="nil"/>
              <w:bottom w:val="single" w:sz="4" w:space="0" w:color="auto"/>
              <w:right w:val="single" w:sz="4" w:space="0" w:color="auto"/>
            </w:tcBorders>
            <w:vAlign w:val="center"/>
          </w:tcPr>
          <w:p w:rsidR="00550BD7" w:rsidRPr="00962C72" w:rsidRDefault="00550BD7" w:rsidP="00C47A7B">
            <w:pPr>
              <w:keepNext/>
              <w:jc w:val="center"/>
              <w:rPr>
                <w:rFonts w:eastAsia="Times New Roman" w:cs="Arial"/>
                <w:sz w:val="22"/>
                <w:szCs w:val="22"/>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550BD7" w:rsidRPr="00962C72" w:rsidRDefault="00550BD7" w:rsidP="00C47A7B">
            <w:pPr>
              <w:keepNext/>
              <w:jc w:val="center"/>
              <w:rPr>
                <w:rFonts w:eastAsia="Times New Roman" w:cs="Arial"/>
                <w:sz w:val="22"/>
                <w:szCs w:val="22"/>
              </w:rPr>
            </w:pPr>
          </w:p>
        </w:tc>
        <w:tc>
          <w:tcPr>
            <w:tcW w:w="4089" w:type="dxa"/>
            <w:tcBorders>
              <w:top w:val="single" w:sz="4" w:space="0" w:color="auto"/>
              <w:left w:val="nil"/>
              <w:bottom w:val="single" w:sz="4" w:space="0" w:color="auto"/>
              <w:right w:val="single" w:sz="4" w:space="0" w:color="auto"/>
            </w:tcBorders>
          </w:tcPr>
          <w:p w:rsidR="00550BD7" w:rsidRPr="00962C72" w:rsidRDefault="000458DF" w:rsidP="00C47A7B">
            <w:pPr>
              <w:keepNext/>
              <w:jc w:val="center"/>
              <w:rPr>
                <w:rFonts w:eastAsia="Times New Roman" w:cs="Arial"/>
                <w:color w:val="000000"/>
                <w:sz w:val="22"/>
                <w:szCs w:val="22"/>
              </w:rPr>
            </w:pPr>
            <w:r>
              <w:rPr>
                <w:rFonts w:eastAsia="Times New Roman" w:cs="Arial"/>
                <w:color w:val="000000"/>
                <w:sz w:val="22"/>
                <w:szCs w:val="22"/>
              </w:rPr>
              <w:t>In progress; brochure developed and approved for printing</w:t>
            </w:r>
          </w:p>
        </w:tc>
      </w:tr>
      <w:tr w:rsidR="00550BD7" w:rsidRPr="00962C72" w:rsidTr="00550BD7">
        <w:trPr>
          <w:trHeight w:val="288"/>
        </w:trPr>
        <w:tc>
          <w:tcPr>
            <w:tcW w:w="2690" w:type="dxa"/>
            <w:tcBorders>
              <w:top w:val="nil"/>
              <w:left w:val="single" w:sz="8" w:space="0" w:color="auto"/>
              <w:bottom w:val="single" w:sz="8" w:space="0" w:color="auto"/>
              <w:right w:val="single" w:sz="8" w:space="0" w:color="auto"/>
            </w:tcBorders>
            <w:shd w:val="clear" w:color="auto" w:fill="auto"/>
            <w:vAlign w:val="bottom"/>
            <w:hideMark/>
          </w:tcPr>
          <w:p w:rsidR="00550BD7" w:rsidRPr="00B87B72" w:rsidRDefault="00550BD7" w:rsidP="00C47A7B">
            <w:pPr>
              <w:keepNext/>
              <w:rPr>
                <w:rFonts w:eastAsia="Times New Roman" w:cs="Arial"/>
                <w:color w:val="000000"/>
                <w:sz w:val="22"/>
                <w:szCs w:val="22"/>
              </w:rPr>
            </w:pPr>
            <w:r w:rsidRPr="00B87B72">
              <w:rPr>
                <w:rFonts w:eastAsia="Times New Roman" w:cs="Arial"/>
                <w:color w:val="000000"/>
                <w:sz w:val="22"/>
                <w:szCs w:val="22"/>
              </w:rPr>
              <w:t xml:space="preserve">Curriculum </w:t>
            </w:r>
            <w:r>
              <w:rPr>
                <w:rFonts w:eastAsia="Times New Roman" w:cs="Arial"/>
                <w:color w:val="000000"/>
                <w:sz w:val="22"/>
                <w:szCs w:val="22"/>
              </w:rPr>
              <w:t>c</w:t>
            </w:r>
            <w:r w:rsidRPr="00B87B72">
              <w:rPr>
                <w:rFonts w:eastAsia="Times New Roman" w:cs="Arial"/>
                <w:color w:val="000000"/>
                <w:sz w:val="22"/>
                <w:szCs w:val="22"/>
              </w:rPr>
              <w:t xml:space="preserve">hanges to </w:t>
            </w:r>
            <w:r>
              <w:rPr>
                <w:rFonts w:eastAsia="Times New Roman" w:cs="Arial"/>
                <w:color w:val="000000"/>
                <w:sz w:val="22"/>
                <w:szCs w:val="22"/>
              </w:rPr>
              <w:t>d</w:t>
            </w:r>
            <w:r w:rsidRPr="00B87B72">
              <w:rPr>
                <w:rFonts w:eastAsia="Times New Roman" w:cs="Arial"/>
                <w:color w:val="000000"/>
                <w:sz w:val="22"/>
                <w:szCs w:val="22"/>
              </w:rPr>
              <w:t xml:space="preserve">epartment </w:t>
            </w:r>
            <w:r>
              <w:rPr>
                <w:rFonts w:eastAsia="Times New Roman" w:cs="Arial"/>
                <w:color w:val="000000"/>
                <w:sz w:val="22"/>
                <w:szCs w:val="22"/>
              </w:rPr>
              <w:t>c</w:t>
            </w:r>
            <w:r w:rsidRPr="00B87B72">
              <w:rPr>
                <w:rFonts w:eastAsia="Times New Roman" w:cs="Arial"/>
                <w:color w:val="000000"/>
                <w:sz w:val="22"/>
                <w:szCs w:val="22"/>
              </w:rPr>
              <w:t xml:space="preserve">urriculum </w:t>
            </w:r>
            <w:r>
              <w:rPr>
                <w:rFonts w:eastAsia="Times New Roman" w:cs="Arial"/>
                <w:color w:val="000000"/>
                <w:sz w:val="22"/>
                <w:szCs w:val="22"/>
              </w:rPr>
              <w:t>c</w:t>
            </w:r>
            <w:r w:rsidRPr="00B87B72">
              <w:rPr>
                <w:rFonts w:eastAsia="Times New Roman" w:cs="Arial"/>
                <w:color w:val="000000"/>
                <w:sz w:val="22"/>
                <w:szCs w:val="22"/>
              </w:rPr>
              <w:t>ommittee</w:t>
            </w:r>
          </w:p>
        </w:tc>
        <w:tc>
          <w:tcPr>
            <w:tcW w:w="669" w:type="dxa"/>
            <w:tcBorders>
              <w:top w:val="nil"/>
              <w:left w:val="nil"/>
              <w:bottom w:val="single" w:sz="8" w:space="0" w:color="auto"/>
              <w:right w:val="single" w:sz="4" w:space="0" w:color="auto"/>
            </w:tcBorders>
            <w:shd w:val="clear" w:color="auto" w:fill="auto"/>
            <w:noWrap/>
            <w:vAlign w:val="center"/>
            <w:hideMark/>
          </w:tcPr>
          <w:p w:rsidR="00550BD7" w:rsidRPr="00B87B72" w:rsidRDefault="00550BD7" w:rsidP="00C47A7B">
            <w:pPr>
              <w:keepNext/>
              <w:jc w:val="center"/>
              <w:rPr>
                <w:rFonts w:eastAsia="Times New Roman" w:cs="Arial"/>
                <w:color w:val="000000"/>
                <w:sz w:val="22"/>
                <w:szCs w:val="22"/>
              </w:rPr>
            </w:pPr>
            <w:r w:rsidRPr="00B87B72">
              <w:rPr>
                <w:rFonts w:eastAsia="Times New Roman" w:cs="Arial"/>
                <w:color w:val="000000"/>
                <w:sz w:val="22"/>
                <w:szCs w:val="22"/>
              </w:rPr>
              <w:t>X</w:t>
            </w:r>
          </w:p>
        </w:tc>
        <w:tc>
          <w:tcPr>
            <w:tcW w:w="559" w:type="dxa"/>
            <w:tcBorders>
              <w:top w:val="nil"/>
              <w:left w:val="nil"/>
              <w:bottom w:val="single" w:sz="8" w:space="0" w:color="auto"/>
              <w:right w:val="single" w:sz="4" w:space="0" w:color="auto"/>
            </w:tcBorders>
            <w:shd w:val="clear" w:color="auto" w:fill="auto"/>
            <w:noWrap/>
            <w:vAlign w:val="center"/>
            <w:hideMark/>
          </w:tcPr>
          <w:p w:rsidR="00550BD7" w:rsidRPr="00B87B72" w:rsidRDefault="00550BD7"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608" w:type="dxa"/>
            <w:tcBorders>
              <w:top w:val="single" w:sz="4" w:space="0" w:color="auto"/>
              <w:left w:val="nil"/>
              <w:bottom w:val="single" w:sz="4" w:space="0" w:color="auto"/>
              <w:right w:val="single" w:sz="4" w:space="0" w:color="auto"/>
            </w:tcBorders>
            <w:vAlign w:val="center"/>
          </w:tcPr>
          <w:p w:rsidR="00550BD7" w:rsidRPr="00B87B72" w:rsidRDefault="00550BD7"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BD7" w:rsidRPr="00B87B72" w:rsidRDefault="00550BD7"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596" w:type="dxa"/>
            <w:tcBorders>
              <w:top w:val="nil"/>
              <w:left w:val="nil"/>
              <w:bottom w:val="single" w:sz="8" w:space="0" w:color="auto"/>
              <w:right w:val="single" w:sz="4" w:space="0" w:color="auto"/>
            </w:tcBorders>
            <w:shd w:val="clear" w:color="auto" w:fill="auto"/>
            <w:noWrap/>
            <w:vAlign w:val="center"/>
            <w:hideMark/>
          </w:tcPr>
          <w:p w:rsidR="00550BD7" w:rsidRPr="00B87B72" w:rsidRDefault="00550BD7" w:rsidP="00C47A7B">
            <w:pPr>
              <w:keepNext/>
              <w:jc w:val="center"/>
              <w:rPr>
                <w:rFonts w:eastAsia="Times New Roman" w:cs="Arial"/>
                <w:color w:val="000000"/>
                <w:sz w:val="22"/>
                <w:szCs w:val="22"/>
              </w:rPr>
            </w:pPr>
            <w:r w:rsidRPr="00B87B72">
              <w:rPr>
                <w:rFonts w:eastAsia="Times New Roman" w:cs="Arial"/>
                <w:color w:val="000000"/>
                <w:sz w:val="22"/>
                <w:szCs w:val="22"/>
              </w:rPr>
              <w:t> </w:t>
            </w:r>
          </w:p>
        </w:tc>
        <w:tc>
          <w:tcPr>
            <w:tcW w:w="4089" w:type="dxa"/>
            <w:tcBorders>
              <w:top w:val="single" w:sz="4" w:space="0" w:color="auto"/>
              <w:left w:val="nil"/>
              <w:bottom w:val="single" w:sz="4" w:space="0" w:color="auto"/>
              <w:right w:val="single" w:sz="4" w:space="0" w:color="auto"/>
            </w:tcBorders>
          </w:tcPr>
          <w:p w:rsidR="00550BD7" w:rsidRPr="00962C72" w:rsidRDefault="000458DF" w:rsidP="00C47A7B">
            <w:pPr>
              <w:keepNext/>
              <w:jc w:val="center"/>
              <w:rPr>
                <w:rFonts w:eastAsia="Times New Roman" w:cs="Arial"/>
                <w:color w:val="000000"/>
                <w:sz w:val="22"/>
                <w:szCs w:val="22"/>
              </w:rPr>
            </w:pPr>
            <w:r>
              <w:rPr>
                <w:rFonts w:eastAsia="Times New Roman" w:cs="Arial"/>
                <w:color w:val="000000"/>
                <w:sz w:val="22"/>
                <w:szCs w:val="22"/>
              </w:rPr>
              <w:t>In progress; HRM curriculum committee meeting held, recommendations are being prepared</w:t>
            </w:r>
          </w:p>
        </w:tc>
      </w:tr>
    </w:tbl>
    <w:p w:rsidR="00683AE7" w:rsidRDefault="00683AE7" w:rsidP="00683AE7">
      <w:pPr>
        <w:pStyle w:val="Heading1"/>
      </w:pPr>
    </w:p>
    <w:sectPr w:rsidR="00683AE7">
      <w:headerReference w:type="default" r:id="rId4"/>
      <w:footerReference w:type="default" r:id="rId5"/>
      <w:headerReference w:type="first" r:id="rId6"/>
      <w:footerReference w:type="firs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4D" w:rsidRDefault="00090FBE" w:rsidP="00EC25D3">
    <w:pPr>
      <w:pStyle w:val="Footer"/>
      <w:jc w:val="right"/>
    </w:pPr>
  </w:p>
  <w:p w:rsidR="003E564D" w:rsidRDefault="00090F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4D" w:rsidRDefault="00090FBE">
    <w:pPr>
      <w:pStyle w:val="Footer"/>
      <w:jc w:val="right"/>
    </w:pPr>
  </w:p>
  <w:p w:rsidR="003E564D" w:rsidRDefault="00090FB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485192"/>
      <w:docPartObj>
        <w:docPartGallery w:val="Page Numbers (Top of Page)"/>
        <w:docPartUnique/>
      </w:docPartObj>
    </w:sdtPr>
    <w:sdtEndPr>
      <w:rPr>
        <w:noProof/>
      </w:rPr>
    </w:sdtEndPr>
    <w:sdtContent>
      <w:p w:rsidR="003E564D" w:rsidRDefault="00090F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3E564D" w:rsidRDefault="00090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4D" w:rsidRDefault="00090FBE">
    <w:pPr>
      <w:pStyle w:val="Header"/>
      <w:jc w:val="right"/>
    </w:pPr>
  </w:p>
  <w:p w:rsidR="003E564D" w:rsidRDefault="00090F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E7"/>
    <w:rsid w:val="000458DF"/>
    <w:rsid w:val="00090FBE"/>
    <w:rsid w:val="0011397C"/>
    <w:rsid w:val="001C4250"/>
    <w:rsid w:val="002370D7"/>
    <w:rsid w:val="0033501B"/>
    <w:rsid w:val="003E07EB"/>
    <w:rsid w:val="00550BD7"/>
    <w:rsid w:val="00683AE7"/>
    <w:rsid w:val="006A3980"/>
    <w:rsid w:val="00714AE2"/>
    <w:rsid w:val="0085145A"/>
    <w:rsid w:val="008A7079"/>
    <w:rsid w:val="008D3FE8"/>
    <w:rsid w:val="00D174B2"/>
    <w:rsid w:val="00EB2B60"/>
    <w:rsid w:val="00F9699A"/>
    <w:rsid w:val="00FD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88D50-E46C-4A9C-A1B9-8189C9FA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E7"/>
    <w:pPr>
      <w:spacing w:after="0" w:line="240" w:lineRule="auto"/>
    </w:pPr>
    <w:rPr>
      <w:rFonts w:ascii="Arial" w:hAnsi="Arial" w:cs="Times New Roman"/>
      <w:sz w:val="24"/>
      <w:szCs w:val="24"/>
    </w:rPr>
  </w:style>
  <w:style w:type="paragraph" w:styleId="Heading1">
    <w:name w:val="heading 1"/>
    <w:basedOn w:val="Normal"/>
    <w:next w:val="Normal"/>
    <w:link w:val="Heading1Char"/>
    <w:autoRedefine/>
    <w:uiPriority w:val="9"/>
    <w:qFormat/>
    <w:rsid w:val="00683AE7"/>
    <w:pPr>
      <w:widowControl w:val="0"/>
      <w:ind w:left="720" w:hanging="720"/>
      <w:jc w:val="center"/>
      <w:outlineLvl w:val="0"/>
    </w:pPr>
    <w:rPr>
      <w:rFonts w:eastAsiaTheme="majorEastAsia" w:cs="Arial"/>
      <w:bCs/>
      <w:iCs/>
    </w:rPr>
  </w:style>
  <w:style w:type="paragraph" w:styleId="Heading3">
    <w:name w:val="heading 3"/>
    <w:basedOn w:val="Normal"/>
    <w:next w:val="Normal"/>
    <w:link w:val="Heading3Char"/>
    <w:uiPriority w:val="9"/>
    <w:unhideWhenUsed/>
    <w:qFormat/>
    <w:rsid w:val="006A398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AE7"/>
    <w:pPr>
      <w:tabs>
        <w:tab w:val="center" w:pos="4680"/>
        <w:tab w:val="right" w:pos="9360"/>
      </w:tabs>
    </w:pPr>
  </w:style>
  <w:style w:type="character" w:customStyle="1" w:styleId="HeaderChar">
    <w:name w:val="Header Char"/>
    <w:basedOn w:val="DefaultParagraphFont"/>
    <w:link w:val="Header"/>
    <w:uiPriority w:val="99"/>
    <w:rsid w:val="00683AE7"/>
    <w:rPr>
      <w:rFonts w:ascii="Arial" w:hAnsi="Arial" w:cs="Times New Roman"/>
      <w:sz w:val="24"/>
      <w:szCs w:val="24"/>
    </w:rPr>
  </w:style>
  <w:style w:type="paragraph" w:styleId="Footer">
    <w:name w:val="footer"/>
    <w:basedOn w:val="Normal"/>
    <w:link w:val="FooterChar"/>
    <w:uiPriority w:val="99"/>
    <w:unhideWhenUsed/>
    <w:rsid w:val="00683AE7"/>
    <w:pPr>
      <w:tabs>
        <w:tab w:val="center" w:pos="4680"/>
        <w:tab w:val="right" w:pos="9360"/>
      </w:tabs>
    </w:pPr>
  </w:style>
  <w:style w:type="character" w:customStyle="1" w:styleId="FooterChar">
    <w:name w:val="Footer Char"/>
    <w:basedOn w:val="DefaultParagraphFont"/>
    <w:link w:val="Footer"/>
    <w:uiPriority w:val="99"/>
    <w:rsid w:val="00683AE7"/>
    <w:rPr>
      <w:rFonts w:ascii="Arial" w:hAnsi="Arial" w:cs="Times New Roman"/>
      <w:sz w:val="24"/>
      <w:szCs w:val="24"/>
    </w:rPr>
  </w:style>
  <w:style w:type="character" w:customStyle="1" w:styleId="Heading1Char">
    <w:name w:val="Heading 1 Char"/>
    <w:basedOn w:val="DefaultParagraphFont"/>
    <w:link w:val="Heading1"/>
    <w:uiPriority w:val="9"/>
    <w:rsid w:val="00683AE7"/>
    <w:rPr>
      <w:rFonts w:ascii="Arial" w:eastAsiaTheme="majorEastAsia" w:hAnsi="Arial" w:cs="Arial"/>
      <w:bCs/>
      <w:iCs/>
      <w:sz w:val="24"/>
      <w:szCs w:val="24"/>
    </w:rPr>
  </w:style>
  <w:style w:type="paragraph" w:customStyle="1" w:styleId="Default">
    <w:name w:val="Default"/>
    <w:rsid w:val="00683AE7"/>
    <w:pPr>
      <w:autoSpaceDE w:val="0"/>
      <w:autoSpaceDN w:val="0"/>
      <w:adjustRightInd w:val="0"/>
      <w:spacing w:after="0" w:line="240" w:lineRule="auto"/>
    </w:pPr>
    <w:rPr>
      <w:rFonts w:ascii="Garamond" w:hAnsi="Garamond" w:cs="Garamond"/>
      <w:color w:val="000000"/>
      <w:sz w:val="24"/>
      <w:szCs w:val="24"/>
    </w:rPr>
  </w:style>
  <w:style w:type="character" w:customStyle="1" w:styleId="Heading3Char">
    <w:name w:val="Heading 3 Char"/>
    <w:basedOn w:val="DefaultParagraphFont"/>
    <w:link w:val="Heading3"/>
    <w:uiPriority w:val="9"/>
    <w:rsid w:val="006A398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A3980"/>
    <w:pPr>
      <w:ind w:left="720"/>
      <w:contextualSpacing/>
    </w:pPr>
    <w:rPr>
      <w:rFonts w:asciiTheme="minorHAnsi" w:hAnsiTheme="minorHAnsi" w:cstheme="minorBidi"/>
      <w:sz w:val="22"/>
      <w:szCs w:val="22"/>
    </w:rPr>
  </w:style>
  <w:style w:type="table" w:styleId="TableGrid">
    <w:name w:val="Table Grid"/>
    <w:basedOn w:val="TableNormal"/>
    <w:uiPriority w:val="39"/>
    <w:rsid w:val="00851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6297846F2DB4AAB4899CF38801202" ma:contentTypeVersion="15" ma:contentTypeDescription="Create a new document." ma:contentTypeScope="" ma:versionID="a2e1a244243c360c412dbddc0b158f24">
  <xsd:schema xmlns:xsd="http://www.w3.org/2001/XMLSchema" xmlns:xs="http://www.w3.org/2001/XMLSchema" xmlns:p="http://schemas.microsoft.com/office/2006/metadata/properties" xmlns:ns1="http://schemas.microsoft.com/sharepoint/v3" xmlns:ns2="0047e15f-4d9f-4f68-8610-2b302997813e" xmlns:ns3="37b06653-8666-483b-908f-07f402f66aad" targetNamespace="http://schemas.microsoft.com/office/2006/metadata/properties" ma:root="true" ma:fieldsID="8f1e2da6196002ffe101c4b43d37912c" ns1:_="" ns2:_="" ns3:_="">
    <xsd:import namespace="http://schemas.microsoft.com/sharepoint/v3"/>
    <xsd:import namespace="0047e15f-4d9f-4f68-8610-2b302997813e"/>
    <xsd:import namespace="37b06653-8666-483b-908f-07f402f66a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7e15f-4d9f-4f68-8610-2b3029978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f1953ac-adb7-4ba0-b535-9a3e80625ed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06653-8666-483b-908f-07f402f66a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2a5818-8b11-44fe-a26d-793d3ffb38c1}" ma:internalName="TaxCatchAll" ma:showField="CatchAllData" ma:web="37b06653-8666-483b-908f-07f402f66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7b06653-8666-483b-908f-07f402f66aad" xsi:nil="true"/>
    <_ip_UnifiedCompliancePolicyProperties xmlns="http://schemas.microsoft.com/sharepoint/v3" xsi:nil="true"/>
    <lcf76f155ced4ddcb4097134ff3c332f xmlns="0047e15f-4d9f-4f68-8610-2b30299781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9B3DCA-4259-4E0C-9C9A-13B2C6B986B7}"/>
</file>

<file path=customXml/itemProps2.xml><?xml version="1.0" encoding="utf-8"?>
<ds:datastoreItem xmlns:ds="http://schemas.openxmlformats.org/officeDocument/2006/customXml" ds:itemID="{F5806B1D-9210-4CBF-BB20-44986D5755B1}"/>
</file>

<file path=customXml/itemProps3.xml><?xml version="1.0" encoding="utf-8"?>
<ds:datastoreItem xmlns:ds="http://schemas.openxmlformats.org/officeDocument/2006/customXml" ds:itemID="{8AFAE033-AB59-4AE7-B5D1-4D9CE07D1E83}"/>
</file>

<file path=docProps/app.xml><?xml version="1.0" encoding="utf-8"?>
<Properties xmlns="http://schemas.openxmlformats.org/officeDocument/2006/extended-properties" xmlns:vt="http://schemas.openxmlformats.org/officeDocument/2006/docPropsVTypes">
  <Template>Normal</Template>
  <TotalTime>138</TotalTime>
  <Pages>5</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Barbara Lyon</dc:creator>
  <cp:keywords/>
  <dc:description/>
  <cp:lastModifiedBy>Dr. Barbara Lyon</cp:lastModifiedBy>
  <cp:revision>2</cp:revision>
  <dcterms:created xsi:type="dcterms:W3CDTF">2015-09-11T18:21:00Z</dcterms:created>
  <dcterms:modified xsi:type="dcterms:W3CDTF">2015-09-11T20:47:00Z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0x0101004506297846F2DB4AAB4899CF38801202</vt:lpwstr>
  </property>
</Properties>
</file>